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74792356" w:rsidR="00FB62F5" w:rsidRPr="000937A0" w:rsidRDefault="000937A0" w:rsidP="000937A0">
      <w:pPr>
        <w:jc w:val="right"/>
        <w:rPr>
          <w:rFonts w:asciiTheme="minorHAnsi" w:hAnsiTheme="minorHAnsi" w:cstheme="minorHAnsi"/>
          <w:bCs/>
        </w:rPr>
      </w:pPr>
      <w:r>
        <w:rPr>
          <w:noProof/>
        </w:rPr>
        <w:drawing>
          <wp:inline distT="0" distB="0" distL="0" distR="0" wp14:anchorId="62A4FF8D" wp14:editId="6EECC2B3">
            <wp:extent cx="1409700" cy="1409700"/>
            <wp:effectExtent l="0" t="0" r="0" b="0"/>
            <wp:docPr id="1655448002"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48002" name="Picture 1" descr="A black background with white text&#10;&#10;Description automatically generated with low confidence"/>
                    <pic:cNvPicPr>
                      <a:picLocks noChangeAspect="1"/>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4A9DD3FD" w14:textId="77777777" w:rsidR="000937A0" w:rsidRDefault="000937A0" w:rsidP="00431BE1">
      <w:pPr>
        <w:rPr>
          <w:rFonts w:asciiTheme="minorHAnsi" w:hAnsiTheme="minorHAnsi"/>
          <w:sz w:val="22"/>
        </w:rPr>
      </w:pPr>
    </w:p>
    <w:p w14:paraId="1C2094D4" w14:textId="664D9D71" w:rsidR="00EE38E2" w:rsidRPr="001B2D06" w:rsidRDefault="00BE27E6" w:rsidP="00431BE1">
      <w:pPr>
        <w:rPr>
          <w:rFonts w:asciiTheme="minorHAnsi" w:hAnsiTheme="minorHAnsi" w:cstheme="minorHAnsi"/>
          <w:sz w:val="22"/>
          <w:szCs w:val="22"/>
        </w:rPr>
      </w:pPr>
      <w:r>
        <w:rPr>
          <w:rFonts w:asciiTheme="minorHAnsi" w:hAnsiTheme="minorHAnsi"/>
          <w:sz w:val="22"/>
        </w:rPr>
        <w:t>24 de maio de 2023</w:t>
      </w:r>
    </w:p>
    <w:p w14:paraId="3EB58FD5" w14:textId="77777777" w:rsidR="00C050A7" w:rsidRPr="001B2D06" w:rsidRDefault="00C050A7" w:rsidP="00431BE1">
      <w:pPr>
        <w:jc w:val="center"/>
        <w:rPr>
          <w:rFonts w:asciiTheme="minorHAnsi" w:hAnsiTheme="minorHAnsi" w:cstheme="minorHAnsi"/>
          <w:b/>
        </w:rPr>
      </w:pPr>
    </w:p>
    <w:p w14:paraId="565BBA51" w14:textId="6065361D" w:rsidR="004D5D31" w:rsidRPr="001B2D06" w:rsidRDefault="00BE52F1" w:rsidP="00431BE1">
      <w:pPr>
        <w:jc w:val="center"/>
        <w:rPr>
          <w:rFonts w:asciiTheme="minorHAnsi" w:hAnsiTheme="minorHAnsi" w:cstheme="minorHAnsi"/>
          <w:b/>
        </w:rPr>
      </w:pPr>
      <w:r>
        <w:rPr>
          <w:rFonts w:asciiTheme="minorHAnsi" w:hAnsiTheme="minorHAnsi"/>
          <w:b/>
        </w:rPr>
        <w:t>COMUNICADO À IMPRENSA</w:t>
      </w:r>
    </w:p>
    <w:p w14:paraId="268AEE7F" w14:textId="77777777" w:rsidR="009A750E" w:rsidRPr="001B2D06" w:rsidRDefault="009A750E" w:rsidP="00C17354">
      <w:pPr>
        <w:jc w:val="center"/>
        <w:rPr>
          <w:rFonts w:asciiTheme="minorHAnsi" w:hAnsiTheme="minorHAnsi" w:cstheme="minorHAnsi"/>
          <w:b/>
        </w:rPr>
      </w:pPr>
    </w:p>
    <w:p w14:paraId="3C8295F6" w14:textId="727F6E58" w:rsidR="00D777C1" w:rsidRDefault="00BE0D28" w:rsidP="00697F54">
      <w:pPr>
        <w:jc w:val="center"/>
        <w:rPr>
          <w:rFonts w:asciiTheme="minorHAnsi" w:hAnsiTheme="minorHAnsi" w:cstheme="minorHAnsi"/>
          <w:b/>
          <w:sz w:val="32"/>
          <w:szCs w:val="32"/>
        </w:rPr>
      </w:pPr>
      <w:r>
        <w:rPr>
          <w:rFonts w:asciiTheme="minorHAnsi" w:hAnsiTheme="minorHAnsi"/>
          <w:b/>
          <w:sz w:val="32"/>
        </w:rPr>
        <w:t>Novo ingrediente rico em alfa oferece</w:t>
      </w:r>
    </w:p>
    <w:p w14:paraId="179EAF7A" w14:textId="0C0DBBFF" w:rsidR="00DA1A16" w:rsidRDefault="00697F54" w:rsidP="00697F54">
      <w:pPr>
        <w:jc w:val="center"/>
        <w:rPr>
          <w:rFonts w:asciiTheme="minorHAnsi" w:hAnsiTheme="minorHAnsi" w:cstheme="minorBidi"/>
          <w:b/>
          <w:sz w:val="32"/>
          <w:szCs w:val="32"/>
        </w:rPr>
      </w:pPr>
      <w:r>
        <w:rPr>
          <w:rFonts w:asciiTheme="minorHAnsi" w:hAnsiTheme="minorHAnsi"/>
          <w:b/>
          <w:sz w:val="32"/>
        </w:rPr>
        <w:t>a chave para fórmulas infantis com baixo teor de proteína</w:t>
      </w:r>
    </w:p>
    <w:p w14:paraId="53702EA9" w14:textId="77777777" w:rsidR="00DA1A16" w:rsidRPr="0070722F" w:rsidRDefault="00DA1A16" w:rsidP="00DA1A16">
      <w:pPr>
        <w:rPr>
          <w:rFonts w:asciiTheme="minorHAnsi" w:hAnsiTheme="minorHAnsi" w:cstheme="minorHAnsi"/>
          <w:bCs/>
          <w:sz w:val="32"/>
          <w:szCs w:val="32"/>
        </w:rPr>
      </w:pPr>
    </w:p>
    <w:p w14:paraId="5077FDF2" w14:textId="66B00048" w:rsidR="00380766" w:rsidRDefault="002533F4" w:rsidP="00833A01">
      <w:pPr>
        <w:rPr>
          <w:rFonts w:asciiTheme="minorHAnsi" w:hAnsiTheme="minorHAnsi" w:cstheme="minorBidi"/>
          <w:sz w:val="22"/>
          <w:szCs w:val="22"/>
        </w:rPr>
      </w:pPr>
      <w:r>
        <w:rPr>
          <w:rFonts w:asciiTheme="minorHAnsi" w:hAnsiTheme="minorHAnsi"/>
          <w:sz w:val="22"/>
        </w:rPr>
        <w:t xml:space="preserve">A Arla Foods Ingredients lançou um novo ingrediente de fórmula infantil rico em alfa-lactoalbumina </w:t>
      </w:r>
      <w:r w:rsidR="00955B27">
        <w:rPr>
          <w:rFonts w:asciiTheme="minorHAnsi" w:hAnsiTheme="minorHAnsi"/>
          <w:sz w:val="22"/>
        </w:rPr>
        <w:t xml:space="preserve">(alfa) </w:t>
      </w:r>
      <w:r>
        <w:rPr>
          <w:rFonts w:asciiTheme="minorHAnsi" w:hAnsiTheme="minorHAnsi"/>
          <w:sz w:val="22"/>
        </w:rPr>
        <w:t>que ajudará a atender às necessidades de formulações com baixo teor de proteína.</w:t>
      </w:r>
    </w:p>
    <w:p w14:paraId="79B2207B" w14:textId="77777777" w:rsidR="00F272DF" w:rsidRDefault="00F272DF" w:rsidP="00833A01">
      <w:pPr>
        <w:rPr>
          <w:rFonts w:asciiTheme="minorHAnsi" w:hAnsiTheme="minorHAnsi" w:cstheme="minorHAnsi"/>
          <w:bCs/>
          <w:sz w:val="22"/>
          <w:szCs w:val="22"/>
        </w:rPr>
      </w:pPr>
    </w:p>
    <w:p w14:paraId="68DF5EAD" w14:textId="24FA9C29" w:rsidR="00F272DF" w:rsidRDefault="004407FD" w:rsidP="00F272DF">
      <w:pPr>
        <w:rPr>
          <w:rFonts w:asciiTheme="minorHAnsi" w:hAnsiTheme="minorHAnsi" w:cstheme="minorHAnsi"/>
          <w:bCs/>
          <w:sz w:val="22"/>
          <w:szCs w:val="22"/>
        </w:rPr>
      </w:pPr>
      <w:r>
        <w:rPr>
          <w:rFonts w:asciiTheme="minorHAnsi" w:hAnsiTheme="minorHAnsi"/>
          <w:sz w:val="22"/>
        </w:rPr>
        <w:t>Vários estudos mostraram que um consumo elevado de proteína durante a primeira infância acelera o ganho de peso, aumentando o risco de obesidade na vida adulta.</w:t>
      </w:r>
      <w:r w:rsidR="00F272DF">
        <w:rPr>
          <w:rStyle w:val="FootnoteReference"/>
          <w:rFonts w:asciiTheme="minorHAnsi" w:hAnsiTheme="minorHAnsi" w:cstheme="minorHAnsi"/>
          <w:bCs/>
          <w:sz w:val="22"/>
          <w:szCs w:val="22"/>
        </w:rPr>
        <w:footnoteReference w:id="2"/>
      </w:r>
      <w:r>
        <w:rPr>
          <w:rFonts w:asciiTheme="minorHAnsi" w:hAnsiTheme="minorHAnsi"/>
          <w:sz w:val="22"/>
        </w:rPr>
        <w:t xml:space="preserve"> Devido a essas evidências e a mudanças regulatórias, o teor de proteína em fórmulas infantis caiu gradualmente em muitos países.</w:t>
      </w:r>
    </w:p>
    <w:p w14:paraId="1171F2F9" w14:textId="77777777" w:rsidR="00BB34B5" w:rsidRDefault="00BB34B5" w:rsidP="00F272DF">
      <w:pPr>
        <w:rPr>
          <w:rFonts w:asciiTheme="minorHAnsi" w:hAnsiTheme="minorHAnsi" w:cstheme="minorHAnsi"/>
          <w:bCs/>
          <w:sz w:val="22"/>
          <w:szCs w:val="22"/>
        </w:rPr>
      </w:pPr>
    </w:p>
    <w:p w14:paraId="178DD970" w14:textId="6D9ACCCF" w:rsidR="00D0723C" w:rsidRDefault="1E3D432B" w:rsidP="422318EA">
      <w:pPr>
        <w:rPr>
          <w:rFonts w:asciiTheme="minorHAnsi" w:hAnsiTheme="minorHAnsi" w:cstheme="minorBidi"/>
          <w:sz w:val="22"/>
          <w:szCs w:val="22"/>
        </w:rPr>
      </w:pPr>
      <w:r>
        <w:rPr>
          <w:rFonts w:asciiTheme="minorHAnsi" w:hAnsiTheme="minorHAnsi"/>
          <w:sz w:val="22"/>
        </w:rPr>
        <w:t>Uma das maneiras mais eficazes de criar fórmulas com teor reduzido de proteína, mas com elevada qualidade nutricional, é utilizar alfa-lactoalbumina na composição. Rica em aminoácidos essenciais e com alto teor de outros aminoácidos, como a cisteína, ela é a proteína do soro de leite mais abundante no leite humano</w:t>
      </w:r>
      <w:r w:rsidR="00576041">
        <w:rPr>
          <w:rStyle w:val="FootnoteReference"/>
          <w:rFonts w:asciiTheme="minorHAnsi" w:hAnsiTheme="minorHAnsi" w:cstheme="minorBidi"/>
          <w:sz w:val="22"/>
          <w:szCs w:val="22"/>
        </w:rPr>
        <w:footnoteReference w:id="3"/>
      </w:r>
      <w:r>
        <w:rPr>
          <w:rFonts w:asciiTheme="minorHAnsi" w:hAnsiTheme="minorHAnsi"/>
          <w:sz w:val="22"/>
        </w:rPr>
        <w:t xml:space="preserve">, mas as fórmulas padrão contêm níveis consideravelmente mais baixos dela. </w:t>
      </w:r>
    </w:p>
    <w:p w14:paraId="172092D6" w14:textId="25A00671" w:rsidR="00F968B1" w:rsidRPr="00992A41" w:rsidRDefault="00E220B2" w:rsidP="00992A41">
      <w:pPr>
        <w:pStyle w:val="pf0"/>
        <w:rPr>
          <w:rFonts w:ascii="Arial" w:hAnsi="Arial" w:cs="Arial"/>
          <w:sz w:val="20"/>
          <w:szCs w:val="20"/>
        </w:rPr>
      </w:pPr>
      <w:r>
        <w:rPr>
          <w:rFonts w:asciiTheme="minorHAnsi" w:hAnsiTheme="minorHAnsi"/>
          <w:sz w:val="22"/>
        </w:rPr>
        <w:t>A nova proteína isolada do soro de leite da Arla Foods Ingredients, Lacprodan® ALPHA-50, apresenta uma nova solução para esse desafio. A alfa-lactoalbumina corresponde a, no mínimo, 90% d</w:t>
      </w:r>
      <w:r w:rsidR="00CC3B36">
        <w:rPr>
          <w:rFonts w:asciiTheme="minorHAnsi" w:hAnsiTheme="minorHAnsi"/>
          <w:sz w:val="22"/>
        </w:rPr>
        <w:t>e seu</w:t>
      </w:r>
      <w:r>
        <w:rPr>
          <w:rFonts w:asciiTheme="minorHAnsi" w:hAnsiTheme="minorHAnsi"/>
          <w:sz w:val="22"/>
        </w:rPr>
        <w:t xml:space="preserve"> teor proteico, o que significa que doses inferiores podem ser usadas para alcançar um nível semelhante ao do leite humano.</w:t>
      </w:r>
    </w:p>
    <w:p w14:paraId="44940AC1" w14:textId="357E132A" w:rsidR="00F968B1" w:rsidRDefault="50AA510C" w:rsidP="422318EA">
      <w:pPr>
        <w:rPr>
          <w:rFonts w:asciiTheme="minorHAnsi" w:hAnsiTheme="minorHAnsi" w:cstheme="minorBidi"/>
          <w:sz w:val="22"/>
          <w:szCs w:val="22"/>
        </w:rPr>
      </w:pPr>
      <w:r>
        <w:rPr>
          <w:rFonts w:asciiTheme="minorHAnsi" w:hAnsiTheme="minorHAnsi"/>
          <w:sz w:val="22"/>
        </w:rPr>
        <w:t>O nível elevado de alfa-lactoalbumina do novo produto possibilita um alto grau de liberdade de formulação. Por exemplo, ele pode ser combinado com outros ingredientes funcionais, como o Lacprodan® MFGM-10, um ingrediente de membrana do glóbulo de gordura do leite que contém compostos como fosfolipídios, esfingomielina e gangliosídios.</w:t>
      </w:r>
    </w:p>
    <w:p w14:paraId="08878C4F" w14:textId="77777777" w:rsidR="00186BB8" w:rsidRDefault="00186BB8" w:rsidP="00833A01">
      <w:pPr>
        <w:rPr>
          <w:rFonts w:asciiTheme="minorHAnsi" w:hAnsiTheme="minorHAnsi" w:cstheme="minorHAnsi"/>
          <w:bCs/>
          <w:sz w:val="22"/>
          <w:szCs w:val="22"/>
        </w:rPr>
      </w:pPr>
    </w:p>
    <w:p w14:paraId="1ECC7160" w14:textId="75C4E4B2" w:rsidR="008312DA" w:rsidRDefault="6ED110C8" w:rsidP="57508D76">
      <w:pPr>
        <w:rPr>
          <w:rFonts w:asciiTheme="minorHAnsi" w:hAnsiTheme="minorHAnsi" w:cstheme="minorBidi"/>
          <w:sz w:val="22"/>
          <w:szCs w:val="22"/>
        </w:rPr>
      </w:pPr>
      <w:r>
        <w:rPr>
          <w:rFonts w:asciiTheme="minorHAnsi" w:hAnsiTheme="minorHAnsi"/>
          <w:sz w:val="22"/>
        </w:rPr>
        <w:lastRenderedPageBreak/>
        <w:t xml:space="preserve">Lone Strøm, Head of Paediatric Sales Development na Arla Foods Ingredients, declarou: “Lacprodan® ALPHA-50 oferece soluções a dois grandes desafios enfrentados pelos fabricantes de fórmulas. Seu alto teor de alfa-lactoalbumina permite a criação de produtos com </w:t>
      </w:r>
      <w:r w:rsidR="00E90A83">
        <w:rPr>
          <w:rFonts w:asciiTheme="minorHAnsi" w:hAnsiTheme="minorHAnsi"/>
          <w:sz w:val="22"/>
        </w:rPr>
        <w:t>um nível mais baixo de</w:t>
      </w:r>
      <w:r>
        <w:rPr>
          <w:rFonts w:asciiTheme="minorHAnsi" w:hAnsiTheme="minorHAnsi"/>
          <w:sz w:val="22"/>
        </w:rPr>
        <w:t xml:space="preserve"> proteínas, uma demanda que vem crescendo por conta de preocupações relacionadas à obesidade. </w:t>
      </w:r>
      <w:r w:rsidRPr="00892CFC">
        <w:rPr>
          <w:rFonts w:asciiTheme="minorHAnsi" w:hAnsiTheme="minorHAnsi"/>
          <w:sz w:val="22"/>
        </w:rPr>
        <w:t>E como ele proporciona níveis consideráveis de aminoácidos essenciais, mesmo em baixas dosagens, pode ser facilmente combinado com outros ingredientes populares em fórmulas</w:t>
      </w:r>
      <w:r>
        <w:rPr>
          <w:rFonts w:asciiTheme="minorHAnsi" w:hAnsiTheme="minorHAnsi"/>
          <w:sz w:val="22"/>
        </w:rPr>
        <w:t>.”</w:t>
      </w:r>
    </w:p>
    <w:p w14:paraId="1981BE26" w14:textId="77777777" w:rsidR="004A4D9D" w:rsidRDefault="004A4D9D" w:rsidP="00833A01">
      <w:pPr>
        <w:rPr>
          <w:rFonts w:asciiTheme="minorHAnsi" w:hAnsiTheme="minorHAnsi" w:cstheme="minorHAnsi"/>
          <w:bCs/>
          <w:sz w:val="22"/>
          <w:szCs w:val="22"/>
        </w:rPr>
      </w:pPr>
    </w:p>
    <w:p w14:paraId="40E2388F" w14:textId="60171161" w:rsidR="004A4D9D" w:rsidRDefault="004A4D9D" w:rsidP="00833A01">
      <w:pPr>
        <w:rPr>
          <w:rFonts w:asciiTheme="minorHAnsi" w:hAnsiTheme="minorHAnsi" w:cstheme="minorHAnsi"/>
          <w:bCs/>
          <w:sz w:val="22"/>
          <w:szCs w:val="22"/>
        </w:rPr>
      </w:pPr>
      <w:r>
        <w:rPr>
          <w:rFonts w:asciiTheme="minorHAnsi" w:hAnsiTheme="minorHAnsi"/>
          <w:sz w:val="22"/>
        </w:rPr>
        <w:t>O novo produto é a adição mais recente à linha alfa da Arla Foods Ingredients. Ela tem outros produtos como Lacprodan® ALPHA-06, uma proteína concentrada do soro de leite com alto teor de alfa-lactoalbumina, e Lacprodan® ALPHA-10, comprovado por documentação clínica</w:t>
      </w:r>
      <w:r w:rsidR="006D1782">
        <w:rPr>
          <w:rStyle w:val="FootnoteReference"/>
          <w:rFonts w:asciiTheme="minorHAnsi" w:hAnsiTheme="minorHAnsi" w:cstheme="minorHAnsi"/>
          <w:bCs/>
          <w:sz w:val="22"/>
          <w:szCs w:val="22"/>
        </w:rPr>
        <w:footnoteReference w:id="4"/>
      </w:r>
      <w:r>
        <w:rPr>
          <w:rFonts w:asciiTheme="minorHAnsi" w:hAnsiTheme="minorHAnsi"/>
          <w:sz w:val="22"/>
        </w:rPr>
        <w:t xml:space="preserve"> e 25 anos de uso no mercado.</w:t>
      </w:r>
    </w:p>
    <w:p w14:paraId="2FBAB7B9" w14:textId="77777777" w:rsidR="000640FC" w:rsidRDefault="000640FC" w:rsidP="00833A01">
      <w:pPr>
        <w:rPr>
          <w:rFonts w:asciiTheme="minorHAnsi" w:hAnsiTheme="minorHAnsi" w:cstheme="minorHAnsi"/>
          <w:bCs/>
          <w:sz w:val="22"/>
          <w:szCs w:val="22"/>
        </w:rPr>
      </w:pPr>
    </w:p>
    <w:p w14:paraId="58BD6644" w14:textId="47E52B9B" w:rsidR="000640FC" w:rsidRDefault="007148C7" w:rsidP="00833A01">
      <w:pPr>
        <w:rPr>
          <w:rFonts w:asciiTheme="minorHAnsi" w:hAnsiTheme="minorHAnsi" w:cstheme="minorHAnsi"/>
          <w:bCs/>
          <w:sz w:val="22"/>
          <w:szCs w:val="22"/>
        </w:rPr>
      </w:pPr>
      <w:r>
        <w:rPr>
          <w:rFonts w:asciiTheme="minorHAnsi" w:hAnsiTheme="minorHAnsi"/>
          <w:sz w:val="22"/>
        </w:rPr>
        <w:t xml:space="preserve">As pesquisas clínicas mais recentes sobre alfa-lactoalbumina serão discutidas em um seminário virtual, “Descubra as maravilhas da alfa”, que será realizado no final de setembro. </w:t>
      </w:r>
    </w:p>
    <w:p w14:paraId="6E3F5260" w14:textId="77777777" w:rsidR="00E24307" w:rsidRDefault="00E24307" w:rsidP="00833A01">
      <w:pPr>
        <w:rPr>
          <w:rFonts w:asciiTheme="minorHAnsi" w:hAnsiTheme="minorHAnsi" w:cstheme="minorHAnsi"/>
          <w:bCs/>
          <w:sz w:val="22"/>
          <w:szCs w:val="22"/>
        </w:rPr>
      </w:pPr>
    </w:p>
    <w:p w14:paraId="010A749F" w14:textId="0073F593" w:rsidR="00E24307" w:rsidRDefault="00E24307" w:rsidP="00833A01">
      <w:pPr>
        <w:rPr>
          <w:rFonts w:asciiTheme="minorHAnsi" w:hAnsiTheme="minorHAnsi" w:cstheme="minorHAnsi"/>
          <w:bCs/>
          <w:sz w:val="22"/>
          <w:szCs w:val="22"/>
        </w:rPr>
      </w:pPr>
      <w:r>
        <w:rPr>
          <w:rFonts w:asciiTheme="minorHAnsi" w:hAnsiTheme="minorHAnsi"/>
          <w:sz w:val="22"/>
        </w:rPr>
        <w:t>A Arla Foods Ingredients apoia a recomendação da OMS para amamentação exclusiva durante os seis primeiros meses da vida de um bebê, além da continuação da amamentação até os dois anos de idade ou além, em combinação com alimentos suplementares adequados para a nutrição.</w:t>
      </w:r>
    </w:p>
    <w:p w14:paraId="44F5CE6A" w14:textId="77777777" w:rsidR="0070722F" w:rsidRDefault="0070722F" w:rsidP="00833A01">
      <w:pPr>
        <w:rPr>
          <w:rFonts w:asciiTheme="minorHAnsi" w:hAnsiTheme="minorHAnsi" w:cstheme="minorHAnsi"/>
          <w:b/>
          <w:sz w:val="22"/>
          <w:szCs w:val="22"/>
        </w:rPr>
      </w:pPr>
    </w:p>
    <w:p w14:paraId="251E24D2" w14:textId="15ED0354" w:rsidR="00833A01" w:rsidRPr="001B2D06" w:rsidRDefault="00833A01" w:rsidP="00833A01">
      <w:pPr>
        <w:rPr>
          <w:rFonts w:asciiTheme="minorHAnsi" w:hAnsiTheme="minorHAnsi" w:cstheme="minorHAnsi"/>
          <w:sz w:val="22"/>
          <w:szCs w:val="22"/>
        </w:rPr>
      </w:pPr>
      <w:r>
        <w:rPr>
          <w:rFonts w:asciiTheme="minorHAnsi" w:hAnsiTheme="minorHAnsi"/>
          <w:b/>
          <w:sz w:val="22"/>
        </w:rPr>
        <w:t>Para mais informações, entre em contato:</w:t>
      </w:r>
    </w:p>
    <w:p w14:paraId="10774790" w14:textId="763B15F7" w:rsidR="00833A01" w:rsidRPr="00955B27" w:rsidRDefault="002A69BA" w:rsidP="00833A01">
      <w:pPr>
        <w:rPr>
          <w:rFonts w:asciiTheme="minorHAnsi" w:hAnsiTheme="minorHAnsi" w:cstheme="minorHAnsi"/>
          <w:sz w:val="22"/>
          <w:szCs w:val="22"/>
          <w:lang w:val="en-GB"/>
        </w:rPr>
      </w:pPr>
      <w:r w:rsidRPr="00955B27">
        <w:rPr>
          <w:rFonts w:asciiTheme="minorHAnsi" w:hAnsiTheme="minorHAnsi"/>
          <w:sz w:val="22"/>
          <w:lang w:val="en-GB"/>
        </w:rPr>
        <w:t>Steve Harman, Ingredient Communications</w:t>
      </w:r>
    </w:p>
    <w:p w14:paraId="4B01066D" w14:textId="7F3D2640" w:rsidR="00833A01" w:rsidRPr="00955B27" w:rsidRDefault="00833A01" w:rsidP="00833A01">
      <w:pPr>
        <w:rPr>
          <w:rFonts w:asciiTheme="minorHAnsi" w:hAnsiTheme="minorHAnsi" w:cstheme="minorHAnsi"/>
          <w:sz w:val="22"/>
          <w:szCs w:val="22"/>
          <w:lang w:val="en-GB"/>
        </w:rPr>
      </w:pPr>
      <w:r w:rsidRPr="00955B27">
        <w:rPr>
          <w:rFonts w:asciiTheme="minorHAnsi" w:hAnsiTheme="minorHAnsi"/>
          <w:sz w:val="22"/>
          <w:lang w:val="en-GB"/>
        </w:rPr>
        <w:t xml:space="preserve">Tel: +44 (0)7538 118079 | E-mail: </w:t>
      </w:r>
      <w:hyperlink r:id="rId14" w:history="1">
        <w:r w:rsidRPr="00955B27">
          <w:rPr>
            <w:rStyle w:val="Hyperlink"/>
            <w:rFonts w:asciiTheme="minorHAnsi" w:hAnsiTheme="minorHAnsi"/>
            <w:sz w:val="22"/>
            <w:lang w:val="en-GB"/>
          </w:rPr>
          <w:t>steve@ingredientcommunications.com</w:t>
        </w:r>
      </w:hyperlink>
    </w:p>
    <w:p w14:paraId="45DF594F" w14:textId="77777777" w:rsidR="00EE460F" w:rsidRPr="00955B27" w:rsidRDefault="00EE460F" w:rsidP="00833A01">
      <w:pPr>
        <w:rPr>
          <w:rFonts w:asciiTheme="minorHAnsi" w:hAnsiTheme="minorHAnsi" w:cstheme="minorHAnsi"/>
          <w:sz w:val="22"/>
          <w:szCs w:val="22"/>
          <w:lang w:val="en-GB"/>
        </w:rPr>
      </w:pPr>
    </w:p>
    <w:p w14:paraId="3AA042B6" w14:textId="731A19F4" w:rsidR="00833A01" w:rsidRDefault="058C1191" w:rsidP="0324297F">
      <w:pPr>
        <w:spacing w:line="257" w:lineRule="auto"/>
        <w:rPr>
          <w:rFonts w:asciiTheme="minorHAnsi" w:hAnsiTheme="minorHAnsi" w:cstheme="minorHAnsi"/>
          <w:bCs/>
          <w:sz w:val="22"/>
          <w:szCs w:val="22"/>
        </w:rPr>
      </w:pPr>
      <w:r>
        <w:rPr>
          <w:rFonts w:asciiTheme="minorHAnsi" w:hAnsiTheme="minorHAnsi"/>
          <w:b/>
          <w:sz w:val="22"/>
        </w:rPr>
        <w:t>Sobre a Arla Foods Ingredients</w:t>
      </w:r>
      <w:r>
        <w:br/>
      </w:r>
      <w:r>
        <w:rPr>
          <w:rFonts w:asciiTheme="minorHAnsi" w:hAnsiTheme="minorHAnsi"/>
          <w:sz w:val="22"/>
        </w:rPr>
        <w:t xml:space="preserve">A Arla Foods Ingredients é a líder global em soluções de soro de leite com valor agregado.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A248EC" w:rsidRDefault="00A248EC" w:rsidP="0324297F">
      <w:pPr>
        <w:spacing w:line="257" w:lineRule="auto"/>
        <w:rPr>
          <w:rFonts w:asciiTheme="minorHAnsi" w:hAnsiTheme="minorHAnsi" w:cstheme="minorHAnsi"/>
          <w:bCs/>
          <w:sz w:val="22"/>
          <w:szCs w:val="22"/>
        </w:rPr>
      </w:pPr>
    </w:p>
    <w:p w14:paraId="25D62AB8" w14:textId="724A98A1" w:rsidR="00833A01" w:rsidRDefault="0144EF2D" w:rsidP="00E3137D">
      <w:pPr>
        <w:spacing w:line="257" w:lineRule="auto"/>
        <w:rPr>
          <w:rFonts w:asciiTheme="minorHAnsi" w:hAnsiTheme="minorHAnsi" w:cstheme="minorHAnsi"/>
          <w:bCs/>
          <w:sz w:val="22"/>
          <w:szCs w:val="22"/>
        </w:rPr>
      </w:pPr>
      <w:r>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A248EC" w:rsidRDefault="00A248EC" w:rsidP="00E3137D">
      <w:pPr>
        <w:spacing w:line="257" w:lineRule="auto"/>
        <w:rPr>
          <w:rFonts w:asciiTheme="minorHAnsi" w:hAnsiTheme="minorHAnsi" w:cstheme="minorHAnsi"/>
          <w:bCs/>
          <w:sz w:val="22"/>
          <w:szCs w:val="22"/>
        </w:rPr>
      </w:pPr>
    </w:p>
    <w:p w14:paraId="149C03C9" w14:textId="12B6E30F" w:rsidR="00833A01" w:rsidRPr="00A248EC" w:rsidRDefault="0144EF2D" w:rsidP="00E3137D">
      <w:pPr>
        <w:spacing w:line="257" w:lineRule="auto"/>
        <w:rPr>
          <w:rFonts w:asciiTheme="minorHAnsi" w:hAnsiTheme="minorHAnsi" w:cstheme="minorHAnsi"/>
          <w:bCs/>
          <w:sz w:val="22"/>
          <w:szCs w:val="22"/>
        </w:rPr>
      </w:pPr>
      <w:r>
        <w:rPr>
          <w:rFonts w:asciiTheme="minorHAnsi" w:hAnsiTheme="minorHAnsi"/>
          <w:sz w:val="22"/>
        </w:rPr>
        <w:t>Cinco razões para nos escolher:</w:t>
      </w:r>
    </w:p>
    <w:p w14:paraId="0461C2F4" w14:textId="00918276" w:rsidR="00833A01" w:rsidRPr="00A248EC"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Nossa paixão pela melhoria da nutrição.</w:t>
      </w:r>
    </w:p>
    <w:p w14:paraId="22350ADE" w14:textId="517DB9AC" w:rsidR="00833A01" w:rsidRPr="00A248EC"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Inovamos ao conectar os melhores.</w:t>
      </w:r>
    </w:p>
    <w:p w14:paraId="280A3287" w14:textId="63C6F640" w:rsidR="00833A01" w:rsidRPr="00A248EC"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Dominamos a descoberta e o fornecimento.</w:t>
      </w:r>
    </w:p>
    <w:p w14:paraId="2E56D00D" w14:textId="26C6285B" w:rsidR="00833A01" w:rsidRPr="00A248EC"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Desenvolvemos parcerias fortes e duradouras.</w:t>
      </w:r>
    </w:p>
    <w:p w14:paraId="476E89DF" w14:textId="510828B3" w:rsidR="00833A01" w:rsidRPr="00A248EC"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 xml:space="preserve">Temos compromisso com a sustentabilidade. </w:t>
      </w:r>
    </w:p>
    <w:p w14:paraId="45C0811F" w14:textId="5A50CA08" w:rsidR="00833A01" w:rsidRPr="00A248EC"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 </w:t>
      </w:r>
    </w:p>
    <w:p w14:paraId="47D54361" w14:textId="2B5F6D55" w:rsidR="00833A01" w:rsidRPr="00A248EC" w:rsidRDefault="0144EF2D" w:rsidP="00E3137D">
      <w:pPr>
        <w:spacing w:line="257" w:lineRule="auto"/>
        <w:rPr>
          <w:rFonts w:asciiTheme="minorHAnsi" w:hAnsiTheme="minorHAnsi" w:cstheme="minorHAnsi"/>
          <w:bCs/>
          <w:sz w:val="22"/>
          <w:szCs w:val="22"/>
        </w:rPr>
      </w:pPr>
      <w:r>
        <w:rPr>
          <w:rFonts w:asciiTheme="minorHAnsi" w:hAnsiTheme="minorHAnsi"/>
          <w:sz w:val="22"/>
        </w:rPr>
        <w:lastRenderedPageBreak/>
        <w:t xml:space="preserve">Com matriz na Dinamarca, a Arla Foods Ingredients é uma subsidiária 100% de propriedade da Arla Foods. </w:t>
      </w:r>
    </w:p>
    <w:p w14:paraId="3D66D285" w14:textId="77777777" w:rsidR="00833A01" w:rsidRPr="001B2D06" w:rsidRDefault="00833A01" w:rsidP="00833A01">
      <w:pPr>
        <w:rPr>
          <w:rFonts w:asciiTheme="minorHAnsi" w:hAnsiTheme="minorHAnsi" w:cstheme="minorHAnsi"/>
          <w:b/>
          <w:bCs/>
          <w:sz w:val="22"/>
          <w:szCs w:val="22"/>
        </w:rPr>
      </w:pPr>
      <w:r>
        <w:rPr>
          <w:rFonts w:asciiTheme="minorHAnsi" w:hAnsiTheme="minorHAnsi"/>
          <w:sz w:val="22"/>
        </w:rPr>
        <w:t> </w:t>
      </w:r>
    </w:p>
    <w:p w14:paraId="2447AA79" w14:textId="77777777" w:rsidR="00BB14D3" w:rsidRPr="001B2D06" w:rsidRDefault="00BB14D3" w:rsidP="00BB14D3">
      <w:pPr>
        <w:rPr>
          <w:rFonts w:asciiTheme="minorHAnsi" w:hAnsiTheme="minorHAnsi" w:cstheme="minorHAnsi"/>
          <w:b/>
          <w:bCs/>
          <w:sz w:val="22"/>
          <w:szCs w:val="22"/>
        </w:rPr>
      </w:pPr>
      <w:r>
        <w:rPr>
          <w:rFonts w:asciiTheme="minorHAnsi" w:hAnsiTheme="minorHAnsi"/>
          <w:b/>
          <w:sz w:val="22"/>
        </w:rPr>
        <w:t>LinkedIn</w:t>
      </w:r>
    </w:p>
    <w:p w14:paraId="6C63A8E4" w14:textId="77777777" w:rsidR="00BB14D3" w:rsidRPr="001B2D06" w:rsidRDefault="000937A0" w:rsidP="00BB14D3">
      <w:pPr>
        <w:rPr>
          <w:rFonts w:asciiTheme="minorHAnsi" w:hAnsiTheme="minorHAnsi" w:cstheme="minorHAnsi"/>
          <w:bCs/>
          <w:sz w:val="22"/>
          <w:szCs w:val="22"/>
        </w:rPr>
      </w:pPr>
      <w:hyperlink r:id="rId15" w:history="1">
        <w:r>
          <w:rPr>
            <w:rStyle w:val="Hyperlink"/>
            <w:rFonts w:asciiTheme="minorHAnsi" w:hAnsiTheme="minorHAnsi"/>
            <w:color w:val="auto"/>
            <w:sz w:val="22"/>
          </w:rPr>
          <w:t>http://www.linkedin.com/company/arla-foods-ingredients</w:t>
        </w:r>
      </w:hyperlink>
    </w:p>
    <w:p w14:paraId="465310DD" w14:textId="77777777" w:rsidR="00BB14D3" w:rsidRPr="001B2D06" w:rsidRDefault="00BB14D3" w:rsidP="00BB14D3">
      <w:pPr>
        <w:rPr>
          <w:rFonts w:asciiTheme="minorHAnsi" w:hAnsiTheme="minorHAnsi" w:cstheme="minorHAnsi"/>
          <w:bCs/>
          <w:sz w:val="22"/>
          <w:szCs w:val="22"/>
        </w:rPr>
      </w:pPr>
    </w:p>
    <w:p w14:paraId="7BBAC69F" w14:textId="77777777" w:rsidR="00BB14D3" w:rsidRPr="00955B27" w:rsidRDefault="00BB14D3" w:rsidP="00BB14D3">
      <w:pPr>
        <w:rPr>
          <w:rFonts w:asciiTheme="minorHAnsi" w:hAnsiTheme="minorHAnsi" w:cstheme="minorHAnsi"/>
          <w:b/>
          <w:bCs/>
          <w:sz w:val="22"/>
          <w:szCs w:val="22"/>
          <w:lang w:val="es-ES"/>
        </w:rPr>
      </w:pPr>
      <w:r w:rsidRPr="00955B27">
        <w:rPr>
          <w:rFonts w:asciiTheme="minorHAnsi" w:hAnsiTheme="minorHAnsi"/>
          <w:b/>
          <w:sz w:val="22"/>
          <w:lang w:val="es-ES"/>
        </w:rPr>
        <w:t>LinkedIn (América Latina)</w:t>
      </w:r>
    </w:p>
    <w:p w14:paraId="4762C7E2" w14:textId="77777777" w:rsidR="00BB14D3" w:rsidRPr="00955B27" w:rsidRDefault="000937A0" w:rsidP="00BB14D3">
      <w:pPr>
        <w:rPr>
          <w:rFonts w:asciiTheme="minorHAnsi" w:hAnsiTheme="minorHAnsi" w:cstheme="minorHAnsi"/>
          <w:sz w:val="22"/>
          <w:szCs w:val="22"/>
          <w:lang w:val="es-ES"/>
        </w:rPr>
      </w:pPr>
      <w:hyperlink r:id="rId16" w:history="1">
        <w:r w:rsidR="00A219EB" w:rsidRPr="00955B27">
          <w:rPr>
            <w:rStyle w:val="Hyperlink"/>
            <w:rFonts w:asciiTheme="minorHAnsi" w:hAnsiTheme="minorHAnsi"/>
            <w:color w:val="auto"/>
            <w:sz w:val="22"/>
            <w:lang w:val="es-ES"/>
          </w:rPr>
          <w:t>https://www.linkedin.com/showcase/arla-foods-ingredients-latin-america/</w:t>
        </w:r>
      </w:hyperlink>
    </w:p>
    <w:p w14:paraId="339B0856" w14:textId="77777777" w:rsidR="00BB14D3" w:rsidRPr="00251BE0" w:rsidRDefault="00BB14D3" w:rsidP="00BB14D3">
      <w:pPr>
        <w:rPr>
          <w:rFonts w:asciiTheme="minorHAnsi" w:hAnsiTheme="minorHAnsi" w:cstheme="minorHAnsi"/>
          <w:sz w:val="22"/>
          <w:szCs w:val="22"/>
          <w:lang w:val="fi-FI"/>
        </w:rPr>
      </w:pPr>
    </w:p>
    <w:p w14:paraId="5D9B9FE9" w14:textId="77777777" w:rsidR="00BB14D3" w:rsidRPr="00955B27" w:rsidRDefault="00BB14D3" w:rsidP="00BB14D3">
      <w:pPr>
        <w:rPr>
          <w:rFonts w:asciiTheme="minorHAnsi" w:hAnsiTheme="minorHAnsi" w:cstheme="minorHAnsi"/>
          <w:b/>
          <w:bCs/>
          <w:sz w:val="22"/>
          <w:szCs w:val="22"/>
          <w:lang w:val="es-ES"/>
        </w:rPr>
      </w:pPr>
      <w:r w:rsidRPr="00955B27">
        <w:rPr>
          <w:rFonts w:asciiTheme="minorHAnsi" w:hAnsiTheme="minorHAnsi"/>
          <w:b/>
          <w:sz w:val="22"/>
          <w:lang w:val="es-ES"/>
        </w:rPr>
        <w:t>LinkedIn (China)</w:t>
      </w:r>
    </w:p>
    <w:p w14:paraId="3652913A" w14:textId="723F0B04" w:rsidR="00BB14D3" w:rsidRPr="00955B27" w:rsidRDefault="0FBAF5A2" w:rsidP="19468828">
      <w:pPr>
        <w:rPr>
          <w:rFonts w:asciiTheme="minorHAnsi" w:hAnsiTheme="minorHAnsi" w:cstheme="minorHAnsi"/>
          <w:bCs/>
          <w:sz w:val="22"/>
          <w:szCs w:val="22"/>
          <w:u w:val="single"/>
          <w:lang w:val="es-ES"/>
        </w:rPr>
      </w:pPr>
      <w:r w:rsidRPr="00955B27">
        <w:rPr>
          <w:rFonts w:asciiTheme="minorHAnsi" w:hAnsiTheme="minorHAnsi"/>
          <w:sz w:val="22"/>
          <w:u w:val="single"/>
          <w:lang w:val="es-ES"/>
        </w:rPr>
        <w:t>https://www.linkedin.com/showcase/arla-foods-ingredients-china/</w:t>
      </w:r>
    </w:p>
    <w:p w14:paraId="153E3E17" w14:textId="34E66A74" w:rsidR="003D54A7" w:rsidRPr="00955B27" w:rsidRDefault="003D54A7" w:rsidP="1DED9314">
      <w:pPr>
        <w:rPr>
          <w:rFonts w:asciiTheme="minorHAnsi" w:hAnsiTheme="minorHAnsi" w:cstheme="minorHAnsi"/>
          <w:sz w:val="22"/>
          <w:szCs w:val="22"/>
          <w:u w:val="single"/>
          <w:lang w:val="es-ES"/>
        </w:rPr>
      </w:pPr>
    </w:p>
    <w:sectPr w:rsidR="003D54A7" w:rsidRPr="00955B27">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7110" w14:textId="77777777" w:rsidR="00E607F7" w:rsidRDefault="00E607F7" w:rsidP="008C5920">
      <w:r>
        <w:separator/>
      </w:r>
    </w:p>
  </w:endnote>
  <w:endnote w:type="continuationSeparator" w:id="0">
    <w:p w14:paraId="71AD2DD0" w14:textId="77777777" w:rsidR="00E607F7" w:rsidRDefault="00E607F7" w:rsidP="008C5920">
      <w:r>
        <w:continuationSeparator/>
      </w:r>
    </w:p>
  </w:endnote>
  <w:endnote w:type="continuationNotice" w:id="1">
    <w:p w14:paraId="37A67AEB" w14:textId="77777777" w:rsidR="00E607F7" w:rsidRDefault="00E60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Microsoft YaHei U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56FB" w14:textId="77777777" w:rsidR="00E607F7" w:rsidRDefault="00E607F7" w:rsidP="008C5920">
      <w:r>
        <w:separator/>
      </w:r>
    </w:p>
  </w:footnote>
  <w:footnote w:type="continuationSeparator" w:id="0">
    <w:p w14:paraId="3616ECE6" w14:textId="77777777" w:rsidR="00E607F7" w:rsidRDefault="00E607F7" w:rsidP="008C5920">
      <w:r>
        <w:continuationSeparator/>
      </w:r>
    </w:p>
  </w:footnote>
  <w:footnote w:type="continuationNotice" w:id="1">
    <w:p w14:paraId="7779E549" w14:textId="77777777" w:rsidR="00E607F7" w:rsidRDefault="00E607F7"/>
  </w:footnote>
  <w:footnote w:id="2">
    <w:p w14:paraId="5C400723" w14:textId="77777777" w:rsidR="00F272DF" w:rsidRPr="00955B27" w:rsidRDefault="00F272DF" w:rsidP="003E2D4B">
      <w:pPr>
        <w:pStyle w:val="FootnoteText"/>
        <w:rPr>
          <w:rFonts w:asciiTheme="minorHAnsi" w:hAnsiTheme="minorHAnsi" w:cstheme="minorHAnsi"/>
          <w:sz w:val="20"/>
          <w:szCs w:val="20"/>
          <w:lang w:val="es-ES"/>
        </w:rPr>
      </w:pPr>
      <w:r>
        <w:rPr>
          <w:rStyle w:val="FootnoteReference"/>
          <w:rFonts w:asciiTheme="minorHAnsi" w:hAnsiTheme="minorHAnsi" w:cstheme="minorHAnsi"/>
          <w:sz w:val="20"/>
          <w:szCs w:val="20"/>
        </w:rPr>
        <w:footnoteRef/>
      </w:r>
      <w:r w:rsidRPr="00955B27">
        <w:rPr>
          <w:rFonts w:asciiTheme="minorHAnsi" w:hAnsiTheme="minorHAnsi"/>
          <w:sz w:val="20"/>
          <w:lang w:val="es-ES"/>
        </w:rPr>
        <w:t xml:space="preserve"> Koletzko et al, 2009, Weber et al, 2014, Totzauer et al, 2022</w:t>
      </w:r>
    </w:p>
  </w:footnote>
  <w:footnote w:id="3">
    <w:p w14:paraId="4B3897B9" w14:textId="553ED1F9" w:rsidR="00576041" w:rsidRDefault="00576041" w:rsidP="003E2D4B">
      <w:pPr>
        <w:pStyle w:val="pf0"/>
        <w:spacing w:before="0" w:beforeAutospacing="0" w:after="0" w:afterAutospacing="0"/>
        <w:rPr>
          <w:rFonts w:ascii="Arial" w:hAnsi="Arial" w:cs="Arial"/>
          <w:sz w:val="20"/>
          <w:szCs w:val="20"/>
        </w:rPr>
      </w:pPr>
      <w:r>
        <w:rPr>
          <w:rStyle w:val="FootnoteReference"/>
          <w:rFonts w:asciiTheme="minorHAnsi" w:eastAsia="MS Mincho" w:hAnsiTheme="minorHAnsi" w:cstheme="minorHAnsi"/>
          <w:sz w:val="20"/>
          <w:szCs w:val="20"/>
          <w:lang w:val="x-none" w:eastAsia="x-none"/>
        </w:rPr>
        <w:footnoteRef/>
      </w:r>
      <w:r>
        <w:t xml:space="preserve"> </w:t>
      </w:r>
      <w:r>
        <w:rPr>
          <w:rFonts w:asciiTheme="minorHAnsi" w:hAnsiTheme="minorHAnsi"/>
          <w:sz w:val="20"/>
        </w:rPr>
        <w:t>Lönnerdal et al, 2017</w:t>
      </w:r>
    </w:p>
    <w:p w14:paraId="2E108E0A" w14:textId="5521831A" w:rsidR="00576041" w:rsidRPr="00576041" w:rsidRDefault="00576041">
      <w:pPr>
        <w:pStyle w:val="FootnoteText"/>
        <w:rPr>
          <w:lang w:val="en-GB"/>
        </w:rPr>
      </w:pPr>
    </w:p>
  </w:footnote>
  <w:footnote w:id="4">
    <w:p w14:paraId="2ABDA779" w14:textId="3D0F148D" w:rsidR="000548D2" w:rsidRPr="000548D2" w:rsidRDefault="006D1782" w:rsidP="000548D2">
      <w:pPr>
        <w:pStyle w:val="Heading1"/>
        <w:rPr>
          <w:rFonts w:asciiTheme="minorHAnsi" w:eastAsia="MS Mincho" w:hAnsiTheme="minorHAnsi" w:cstheme="minorHAnsi"/>
          <w:color w:val="auto"/>
          <w:sz w:val="20"/>
          <w:szCs w:val="20"/>
        </w:rPr>
      </w:pPr>
      <w:r>
        <w:rPr>
          <w:rFonts w:asciiTheme="minorHAnsi" w:eastAsia="MS Mincho" w:hAnsiTheme="minorHAnsi" w:cstheme="minorHAnsi"/>
          <w:color w:val="auto"/>
          <w:sz w:val="20"/>
          <w:szCs w:val="20"/>
          <w:vertAlign w:val="superscript"/>
          <w:lang w:val="da-DK" w:eastAsia="x-none"/>
        </w:rPr>
        <w:footnoteRef/>
      </w:r>
      <w:r>
        <w:rPr>
          <w:rFonts w:asciiTheme="minorHAnsi" w:hAnsiTheme="minorHAnsi"/>
          <w:color w:val="auto"/>
          <w:sz w:val="20"/>
        </w:rPr>
        <w:t xml:space="preserve"> Sandström et al 2008; Nilsson et al 2023</w:t>
      </w:r>
    </w:p>
    <w:p w14:paraId="0DFB2F3B" w14:textId="48CE94E3" w:rsidR="006D1782" w:rsidRPr="0012587E" w:rsidRDefault="006D1782">
      <w:pPr>
        <w:pStyle w:val="FootnoteText"/>
        <w:rPr>
          <w:lang w:val="da-D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1"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8"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19"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4"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7"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849894">
    <w:abstractNumId w:val="10"/>
  </w:num>
  <w:num w:numId="2" w16cid:durableId="212280040">
    <w:abstractNumId w:val="6"/>
  </w:num>
  <w:num w:numId="3" w16cid:durableId="163054416">
    <w:abstractNumId w:val="17"/>
  </w:num>
  <w:num w:numId="4" w16cid:durableId="542640318">
    <w:abstractNumId w:val="23"/>
  </w:num>
  <w:num w:numId="5" w16cid:durableId="1555432871">
    <w:abstractNumId w:val="18"/>
  </w:num>
  <w:num w:numId="6" w16cid:durableId="1262103608">
    <w:abstractNumId w:val="0"/>
  </w:num>
  <w:num w:numId="7" w16cid:durableId="1499298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988845">
    <w:abstractNumId w:val="26"/>
  </w:num>
  <w:num w:numId="9" w16cid:durableId="207382119">
    <w:abstractNumId w:val="11"/>
  </w:num>
  <w:num w:numId="10" w16cid:durableId="286351928">
    <w:abstractNumId w:val="19"/>
  </w:num>
  <w:num w:numId="11" w16cid:durableId="201095492">
    <w:abstractNumId w:val="20"/>
  </w:num>
  <w:num w:numId="12" w16cid:durableId="1582324760">
    <w:abstractNumId w:val="9"/>
  </w:num>
  <w:num w:numId="13" w16cid:durableId="910895513">
    <w:abstractNumId w:val="16"/>
  </w:num>
  <w:num w:numId="14" w16cid:durableId="1840000660">
    <w:abstractNumId w:val="25"/>
  </w:num>
  <w:num w:numId="15" w16cid:durableId="1872109395">
    <w:abstractNumId w:val="12"/>
  </w:num>
  <w:num w:numId="16" w16cid:durableId="1593195461">
    <w:abstractNumId w:val="5"/>
  </w:num>
  <w:num w:numId="17" w16cid:durableId="1357190330">
    <w:abstractNumId w:val="21"/>
  </w:num>
  <w:num w:numId="18" w16cid:durableId="1911816470">
    <w:abstractNumId w:val="1"/>
  </w:num>
  <w:num w:numId="19" w16cid:durableId="473302873">
    <w:abstractNumId w:val="27"/>
  </w:num>
  <w:num w:numId="20" w16cid:durableId="1878271322">
    <w:abstractNumId w:val="8"/>
  </w:num>
  <w:num w:numId="21" w16cid:durableId="1994481240">
    <w:abstractNumId w:val="13"/>
  </w:num>
  <w:num w:numId="22" w16cid:durableId="1220508504">
    <w:abstractNumId w:val="7"/>
  </w:num>
  <w:num w:numId="23" w16cid:durableId="116338509">
    <w:abstractNumId w:val="24"/>
  </w:num>
  <w:num w:numId="24" w16cid:durableId="2119828769">
    <w:abstractNumId w:val="14"/>
  </w:num>
  <w:num w:numId="25" w16cid:durableId="1152332955">
    <w:abstractNumId w:val="29"/>
  </w:num>
  <w:num w:numId="26" w16cid:durableId="1712343020">
    <w:abstractNumId w:val="15"/>
  </w:num>
  <w:num w:numId="27" w16cid:durableId="60491078">
    <w:abstractNumId w:val="4"/>
  </w:num>
  <w:num w:numId="28" w16cid:durableId="263419659">
    <w:abstractNumId w:val="2"/>
  </w:num>
  <w:num w:numId="29" w16cid:durableId="1938440092">
    <w:abstractNumId w:val="22"/>
  </w:num>
  <w:num w:numId="30" w16cid:durableId="1027489470">
    <w:abstractNumId w:val="28"/>
  </w:num>
  <w:num w:numId="31" w16cid:durableId="400178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45D7"/>
    <w:rsid w:val="0000537D"/>
    <w:rsid w:val="00010B45"/>
    <w:rsid w:val="000112E1"/>
    <w:rsid w:val="00012DE8"/>
    <w:rsid w:val="0001341F"/>
    <w:rsid w:val="0001395B"/>
    <w:rsid w:val="00014267"/>
    <w:rsid w:val="0001481B"/>
    <w:rsid w:val="00014A9E"/>
    <w:rsid w:val="0001656B"/>
    <w:rsid w:val="00017FE9"/>
    <w:rsid w:val="0002068B"/>
    <w:rsid w:val="00020F2E"/>
    <w:rsid w:val="00021808"/>
    <w:rsid w:val="000251E1"/>
    <w:rsid w:val="00025900"/>
    <w:rsid w:val="00025B66"/>
    <w:rsid w:val="00025E66"/>
    <w:rsid w:val="00027A2B"/>
    <w:rsid w:val="0002874D"/>
    <w:rsid w:val="00030834"/>
    <w:rsid w:val="00031372"/>
    <w:rsid w:val="00031890"/>
    <w:rsid w:val="00032404"/>
    <w:rsid w:val="00032CBF"/>
    <w:rsid w:val="0003320D"/>
    <w:rsid w:val="00033D5F"/>
    <w:rsid w:val="00035657"/>
    <w:rsid w:val="0003577D"/>
    <w:rsid w:val="00036D76"/>
    <w:rsid w:val="00036DEA"/>
    <w:rsid w:val="000413FD"/>
    <w:rsid w:val="00041F27"/>
    <w:rsid w:val="000443EC"/>
    <w:rsid w:val="0004556D"/>
    <w:rsid w:val="000463CA"/>
    <w:rsid w:val="0005019E"/>
    <w:rsid w:val="000505A4"/>
    <w:rsid w:val="00052006"/>
    <w:rsid w:val="00052FB9"/>
    <w:rsid w:val="0005455E"/>
    <w:rsid w:val="000547E1"/>
    <w:rsid w:val="000548D2"/>
    <w:rsid w:val="000553DE"/>
    <w:rsid w:val="000556CE"/>
    <w:rsid w:val="000558A7"/>
    <w:rsid w:val="000560AC"/>
    <w:rsid w:val="00056974"/>
    <w:rsid w:val="00060AFB"/>
    <w:rsid w:val="000613A5"/>
    <w:rsid w:val="000618F5"/>
    <w:rsid w:val="00062070"/>
    <w:rsid w:val="00062FD0"/>
    <w:rsid w:val="000636C1"/>
    <w:rsid w:val="00063C17"/>
    <w:rsid w:val="000640FC"/>
    <w:rsid w:val="00064C3D"/>
    <w:rsid w:val="00067D85"/>
    <w:rsid w:val="000707D3"/>
    <w:rsid w:val="00071773"/>
    <w:rsid w:val="00071A27"/>
    <w:rsid w:val="0007320F"/>
    <w:rsid w:val="00074C97"/>
    <w:rsid w:val="000757D0"/>
    <w:rsid w:val="00075B74"/>
    <w:rsid w:val="0007628E"/>
    <w:rsid w:val="00076DA8"/>
    <w:rsid w:val="00076DD9"/>
    <w:rsid w:val="000806FE"/>
    <w:rsid w:val="00082FFE"/>
    <w:rsid w:val="000850C4"/>
    <w:rsid w:val="00085C0B"/>
    <w:rsid w:val="00086001"/>
    <w:rsid w:val="00091BCD"/>
    <w:rsid w:val="000934EE"/>
    <w:rsid w:val="000937A0"/>
    <w:rsid w:val="00093906"/>
    <w:rsid w:val="00094976"/>
    <w:rsid w:val="00094E1D"/>
    <w:rsid w:val="000A0A62"/>
    <w:rsid w:val="000A1151"/>
    <w:rsid w:val="000A31A1"/>
    <w:rsid w:val="000A33CC"/>
    <w:rsid w:val="000A33FE"/>
    <w:rsid w:val="000A3BFF"/>
    <w:rsid w:val="000A5D00"/>
    <w:rsid w:val="000A6827"/>
    <w:rsid w:val="000A7589"/>
    <w:rsid w:val="000A7F89"/>
    <w:rsid w:val="000B076C"/>
    <w:rsid w:val="000B13BE"/>
    <w:rsid w:val="000B1D4A"/>
    <w:rsid w:val="000B2931"/>
    <w:rsid w:val="000B30A7"/>
    <w:rsid w:val="000B35ED"/>
    <w:rsid w:val="000B4B0F"/>
    <w:rsid w:val="000B4C1E"/>
    <w:rsid w:val="000B5DBD"/>
    <w:rsid w:val="000B6F0A"/>
    <w:rsid w:val="000B7524"/>
    <w:rsid w:val="000B77B0"/>
    <w:rsid w:val="000C041E"/>
    <w:rsid w:val="000C0D86"/>
    <w:rsid w:val="000C1408"/>
    <w:rsid w:val="000C6D37"/>
    <w:rsid w:val="000C7EDA"/>
    <w:rsid w:val="000D1585"/>
    <w:rsid w:val="000D160D"/>
    <w:rsid w:val="000D1BA0"/>
    <w:rsid w:val="000D5E0E"/>
    <w:rsid w:val="000D6F08"/>
    <w:rsid w:val="000E0E2D"/>
    <w:rsid w:val="000E22AB"/>
    <w:rsid w:val="000E2E3E"/>
    <w:rsid w:val="000E3310"/>
    <w:rsid w:val="000E33AA"/>
    <w:rsid w:val="000E4B0B"/>
    <w:rsid w:val="000E4E71"/>
    <w:rsid w:val="000E564A"/>
    <w:rsid w:val="000E6485"/>
    <w:rsid w:val="000E6793"/>
    <w:rsid w:val="000E7EEC"/>
    <w:rsid w:val="000F0DF6"/>
    <w:rsid w:val="000F41F0"/>
    <w:rsid w:val="000F5467"/>
    <w:rsid w:val="000F7B11"/>
    <w:rsid w:val="00101B7A"/>
    <w:rsid w:val="001042E4"/>
    <w:rsid w:val="00104EBE"/>
    <w:rsid w:val="001057EF"/>
    <w:rsid w:val="00105E46"/>
    <w:rsid w:val="00106892"/>
    <w:rsid w:val="0010722F"/>
    <w:rsid w:val="00111B14"/>
    <w:rsid w:val="00112114"/>
    <w:rsid w:val="00112378"/>
    <w:rsid w:val="0011455F"/>
    <w:rsid w:val="00115B91"/>
    <w:rsid w:val="00120755"/>
    <w:rsid w:val="00121F0A"/>
    <w:rsid w:val="00122250"/>
    <w:rsid w:val="0012264E"/>
    <w:rsid w:val="00122EE9"/>
    <w:rsid w:val="00123073"/>
    <w:rsid w:val="001240C1"/>
    <w:rsid w:val="001243EB"/>
    <w:rsid w:val="001245A5"/>
    <w:rsid w:val="0012587E"/>
    <w:rsid w:val="00125C1B"/>
    <w:rsid w:val="00125E5A"/>
    <w:rsid w:val="00126CBD"/>
    <w:rsid w:val="00126D27"/>
    <w:rsid w:val="00127C01"/>
    <w:rsid w:val="00133EB4"/>
    <w:rsid w:val="001346FA"/>
    <w:rsid w:val="00134C14"/>
    <w:rsid w:val="00136B2E"/>
    <w:rsid w:val="001371F7"/>
    <w:rsid w:val="0013789D"/>
    <w:rsid w:val="00141A0F"/>
    <w:rsid w:val="00141A79"/>
    <w:rsid w:val="00141E84"/>
    <w:rsid w:val="00141FFF"/>
    <w:rsid w:val="00142F8D"/>
    <w:rsid w:val="00143B95"/>
    <w:rsid w:val="00143E91"/>
    <w:rsid w:val="00144104"/>
    <w:rsid w:val="001457E6"/>
    <w:rsid w:val="00145894"/>
    <w:rsid w:val="001463A5"/>
    <w:rsid w:val="00150605"/>
    <w:rsid w:val="00150622"/>
    <w:rsid w:val="0015345F"/>
    <w:rsid w:val="001536D7"/>
    <w:rsid w:val="001542BE"/>
    <w:rsid w:val="001551CC"/>
    <w:rsid w:val="00155CC3"/>
    <w:rsid w:val="00156D97"/>
    <w:rsid w:val="0015732F"/>
    <w:rsid w:val="001577AE"/>
    <w:rsid w:val="00161650"/>
    <w:rsid w:val="00162610"/>
    <w:rsid w:val="00163DBD"/>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6CC"/>
    <w:rsid w:val="00183D5E"/>
    <w:rsid w:val="00184598"/>
    <w:rsid w:val="00185351"/>
    <w:rsid w:val="00186AE6"/>
    <w:rsid w:val="00186BB8"/>
    <w:rsid w:val="001878BA"/>
    <w:rsid w:val="00191272"/>
    <w:rsid w:val="00191DB5"/>
    <w:rsid w:val="001928B7"/>
    <w:rsid w:val="00192CAE"/>
    <w:rsid w:val="00192EE4"/>
    <w:rsid w:val="00194069"/>
    <w:rsid w:val="00195AC5"/>
    <w:rsid w:val="00195DEE"/>
    <w:rsid w:val="001961AC"/>
    <w:rsid w:val="00196726"/>
    <w:rsid w:val="0019745B"/>
    <w:rsid w:val="00197DE3"/>
    <w:rsid w:val="00197EEC"/>
    <w:rsid w:val="001A1185"/>
    <w:rsid w:val="001A1498"/>
    <w:rsid w:val="001A2927"/>
    <w:rsid w:val="001A3C34"/>
    <w:rsid w:val="001A48DE"/>
    <w:rsid w:val="001A4A77"/>
    <w:rsid w:val="001A637C"/>
    <w:rsid w:val="001A6BD2"/>
    <w:rsid w:val="001A6EB1"/>
    <w:rsid w:val="001B0F7D"/>
    <w:rsid w:val="001B1C55"/>
    <w:rsid w:val="001B1D27"/>
    <w:rsid w:val="001B2D06"/>
    <w:rsid w:val="001B3DC8"/>
    <w:rsid w:val="001B4240"/>
    <w:rsid w:val="001B45F3"/>
    <w:rsid w:val="001B53A9"/>
    <w:rsid w:val="001B622C"/>
    <w:rsid w:val="001B62E8"/>
    <w:rsid w:val="001B6503"/>
    <w:rsid w:val="001B7257"/>
    <w:rsid w:val="001C0A7B"/>
    <w:rsid w:val="001C1788"/>
    <w:rsid w:val="001C27CB"/>
    <w:rsid w:val="001C2AC2"/>
    <w:rsid w:val="001C36D2"/>
    <w:rsid w:val="001C39A2"/>
    <w:rsid w:val="001C4325"/>
    <w:rsid w:val="001C57EF"/>
    <w:rsid w:val="001C5D3F"/>
    <w:rsid w:val="001C6329"/>
    <w:rsid w:val="001C63D5"/>
    <w:rsid w:val="001C72E2"/>
    <w:rsid w:val="001D2789"/>
    <w:rsid w:val="001D3573"/>
    <w:rsid w:val="001D4E47"/>
    <w:rsid w:val="001D5B91"/>
    <w:rsid w:val="001D603C"/>
    <w:rsid w:val="001D6817"/>
    <w:rsid w:val="001D6BA5"/>
    <w:rsid w:val="001D73BB"/>
    <w:rsid w:val="001E123E"/>
    <w:rsid w:val="001E1615"/>
    <w:rsid w:val="001E1F38"/>
    <w:rsid w:val="001E26E4"/>
    <w:rsid w:val="001E39B2"/>
    <w:rsid w:val="001E46F0"/>
    <w:rsid w:val="001E5D8D"/>
    <w:rsid w:val="001E6885"/>
    <w:rsid w:val="001E6A6C"/>
    <w:rsid w:val="001E71FD"/>
    <w:rsid w:val="001F05AB"/>
    <w:rsid w:val="001F094B"/>
    <w:rsid w:val="001F26CE"/>
    <w:rsid w:val="001F3113"/>
    <w:rsid w:val="001F3A2F"/>
    <w:rsid w:val="001F6438"/>
    <w:rsid w:val="0020072B"/>
    <w:rsid w:val="00200D66"/>
    <w:rsid w:val="002015FC"/>
    <w:rsid w:val="00201BBF"/>
    <w:rsid w:val="0020247C"/>
    <w:rsid w:val="0020354E"/>
    <w:rsid w:val="00203C14"/>
    <w:rsid w:val="00204880"/>
    <w:rsid w:val="00205477"/>
    <w:rsid w:val="00205D6C"/>
    <w:rsid w:val="00205FBE"/>
    <w:rsid w:val="00206446"/>
    <w:rsid w:val="002104C4"/>
    <w:rsid w:val="0021161D"/>
    <w:rsid w:val="0021274C"/>
    <w:rsid w:val="00212CFF"/>
    <w:rsid w:val="002133A3"/>
    <w:rsid w:val="0021367D"/>
    <w:rsid w:val="00215403"/>
    <w:rsid w:val="00217E88"/>
    <w:rsid w:val="00217ED7"/>
    <w:rsid w:val="002204A6"/>
    <w:rsid w:val="00222A75"/>
    <w:rsid w:val="0022373C"/>
    <w:rsid w:val="00223892"/>
    <w:rsid w:val="00223E5F"/>
    <w:rsid w:val="0022404D"/>
    <w:rsid w:val="002273F8"/>
    <w:rsid w:val="0022762C"/>
    <w:rsid w:val="00227D4E"/>
    <w:rsid w:val="0023106A"/>
    <w:rsid w:val="00232B14"/>
    <w:rsid w:val="00240809"/>
    <w:rsid w:val="00240A48"/>
    <w:rsid w:val="00242B43"/>
    <w:rsid w:val="00244C84"/>
    <w:rsid w:val="00246333"/>
    <w:rsid w:val="00247151"/>
    <w:rsid w:val="00247209"/>
    <w:rsid w:val="002475A9"/>
    <w:rsid w:val="00250599"/>
    <w:rsid w:val="00250B0D"/>
    <w:rsid w:val="00250EB6"/>
    <w:rsid w:val="00250F13"/>
    <w:rsid w:val="00251BE0"/>
    <w:rsid w:val="002533F4"/>
    <w:rsid w:val="00253B20"/>
    <w:rsid w:val="00254462"/>
    <w:rsid w:val="00256FA9"/>
    <w:rsid w:val="002578DD"/>
    <w:rsid w:val="00257995"/>
    <w:rsid w:val="002605AA"/>
    <w:rsid w:val="002607EA"/>
    <w:rsid w:val="0026209F"/>
    <w:rsid w:val="00262468"/>
    <w:rsid w:val="00262A04"/>
    <w:rsid w:val="00262C36"/>
    <w:rsid w:val="00262D01"/>
    <w:rsid w:val="00262DBC"/>
    <w:rsid w:val="00266269"/>
    <w:rsid w:val="00266306"/>
    <w:rsid w:val="00266CB2"/>
    <w:rsid w:val="00267C85"/>
    <w:rsid w:val="00270474"/>
    <w:rsid w:val="00270D8A"/>
    <w:rsid w:val="00272367"/>
    <w:rsid w:val="002724BC"/>
    <w:rsid w:val="0027277B"/>
    <w:rsid w:val="00272A95"/>
    <w:rsid w:val="00273355"/>
    <w:rsid w:val="00273622"/>
    <w:rsid w:val="00273DF2"/>
    <w:rsid w:val="00274816"/>
    <w:rsid w:val="0027494F"/>
    <w:rsid w:val="002750A7"/>
    <w:rsid w:val="00275597"/>
    <w:rsid w:val="0027703F"/>
    <w:rsid w:val="002771CA"/>
    <w:rsid w:val="00277495"/>
    <w:rsid w:val="00280E56"/>
    <w:rsid w:val="0028264A"/>
    <w:rsid w:val="00282CAF"/>
    <w:rsid w:val="0028389C"/>
    <w:rsid w:val="002840F0"/>
    <w:rsid w:val="00284242"/>
    <w:rsid w:val="00284992"/>
    <w:rsid w:val="00285493"/>
    <w:rsid w:val="002861CA"/>
    <w:rsid w:val="002863F8"/>
    <w:rsid w:val="00286651"/>
    <w:rsid w:val="0029037C"/>
    <w:rsid w:val="0029173C"/>
    <w:rsid w:val="002937B8"/>
    <w:rsid w:val="00293EE3"/>
    <w:rsid w:val="002941EF"/>
    <w:rsid w:val="00295633"/>
    <w:rsid w:val="00295FF0"/>
    <w:rsid w:val="00296EB2"/>
    <w:rsid w:val="0029712D"/>
    <w:rsid w:val="00297472"/>
    <w:rsid w:val="002A0AB5"/>
    <w:rsid w:val="002A118B"/>
    <w:rsid w:val="002A1AF9"/>
    <w:rsid w:val="002A1B33"/>
    <w:rsid w:val="002A3C5E"/>
    <w:rsid w:val="002A54F9"/>
    <w:rsid w:val="002A69BA"/>
    <w:rsid w:val="002A7C09"/>
    <w:rsid w:val="002A7D41"/>
    <w:rsid w:val="002B0E22"/>
    <w:rsid w:val="002B1A31"/>
    <w:rsid w:val="002B3931"/>
    <w:rsid w:val="002B5B20"/>
    <w:rsid w:val="002B5D1F"/>
    <w:rsid w:val="002B5F2D"/>
    <w:rsid w:val="002B6495"/>
    <w:rsid w:val="002B6DAB"/>
    <w:rsid w:val="002B726F"/>
    <w:rsid w:val="002C1231"/>
    <w:rsid w:val="002C2D96"/>
    <w:rsid w:val="002C3C0C"/>
    <w:rsid w:val="002C3DBF"/>
    <w:rsid w:val="002C6006"/>
    <w:rsid w:val="002D2D42"/>
    <w:rsid w:val="002D41D3"/>
    <w:rsid w:val="002D5D74"/>
    <w:rsid w:val="002D6ACF"/>
    <w:rsid w:val="002D7E29"/>
    <w:rsid w:val="002D7F89"/>
    <w:rsid w:val="002E4834"/>
    <w:rsid w:val="002E5F58"/>
    <w:rsid w:val="002E61B5"/>
    <w:rsid w:val="002E6790"/>
    <w:rsid w:val="002E67D2"/>
    <w:rsid w:val="002F0107"/>
    <w:rsid w:val="002F0FAD"/>
    <w:rsid w:val="002F201C"/>
    <w:rsid w:val="002F4AB4"/>
    <w:rsid w:val="002F5694"/>
    <w:rsid w:val="002F604F"/>
    <w:rsid w:val="002F7B8E"/>
    <w:rsid w:val="002F7BAE"/>
    <w:rsid w:val="00301261"/>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657E"/>
    <w:rsid w:val="003368EB"/>
    <w:rsid w:val="003405CC"/>
    <w:rsid w:val="003430CA"/>
    <w:rsid w:val="0034457A"/>
    <w:rsid w:val="00345C25"/>
    <w:rsid w:val="00350DEE"/>
    <w:rsid w:val="00352403"/>
    <w:rsid w:val="0035421B"/>
    <w:rsid w:val="00354656"/>
    <w:rsid w:val="003556A7"/>
    <w:rsid w:val="003557F9"/>
    <w:rsid w:val="00360641"/>
    <w:rsid w:val="0036099D"/>
    <w:rsid w:val="00361342"/>
    <w:rsid w:val="00361D49"/>
    <w:rsid w:val="00364287"/>
    <w:rsid w:val="00365691"/>
    <w:rsid w:val="0036593A"/>
    <w:rsid w:val="00366143"/>
    <w:rsid w:val="00367D2E"/>
    <w:rsid w:val="00371338"/>
    <w:rsid w:val="00371CFB"/>
    <w:rsid w:val="0037259C"/>
    <w:rsid w:val="00373EA8"/>
    <w:rsid w:val="0037486C"/>
    <w:rsid w:val="00376846"/>
    <w:rsid w:val="00377BC5"/>
    <w:rsid w:val="00377F40"/>
    <w:rsid w:val="00380766"/>
    <w:rsid w:val="003808CA"/>
    <w:rsid w:val="0038117C"/>
    <w:rsid w:val="00382FC1"/>
    <w:rsid w:val="003832B1"/>
    <w:rsid w:val="00383EE3"/>
    <w:rsid w:val="0038565A"/>
    <w:rsid w:val="00386416"/>
    <w:rsid w:val="00387755"/>
    <w:rsid w:val="00387F03"/>
    <w:rsid w:val="00390288"/>
    <w:rsid w:val="00391D93"/>
    <w:rsid w:val="00394177"/>
    <w:rsid w:val="00394299"/>
    <w:rsid w:val="003958BD"/>
    <w:rsid w:val="003965FB"/>
    <w:rsid w:val="003A1191"/>
    <w:rsid w:val="003A19A9"/>
    <w:rsid w:val="003A1BE4"/>
    <w:rsid w:val="003A20B5"/>
    <w:rsid w:val="003A28DB"/>
    <w:rsid w:val="003A31B3"/>
    <w:rsid w:val="003A41FD"/>
    <w:rsid w:val="003A47CE"/>
    <w:rsid w:val="003A572C"/>
    <w:rsid w:val="003A72EB"/>
    <w:rsid w:val="003A7730"/>
    <w:rsid w:val="003A7970"/>
    <w:rsid w:val="003B17F4"/>
    <w:rsid w:val="003B2E15"/>
    <w:rsid w:val="003B47FD"/>
    <w:rsid w:val="003B4BE5"/>
    <w:rsid w:val="003B51A7"/>
    <w:rsid w:val="003B53C3"/>
    <w:rsid w:val="003B6271"/>
    <w:rsid w:val="003B6EF3"/>
    <w:rsid w:val="003C221B"/>
    <w:rsid w:val="003C22AC"/>
    <w:rsid w:val="003C2D5A"/>
    <w:rsid w:val="003C2F36"/>
    <w:rsid w:val="003C3993"/>
    <w:rsid w:val="003C3998"/>
    <w:rsid w:val="003C44F7"/>
    <w:rsid w:val="003C5CBD"/>
    <w:rsid w:val="003C71AD"/>
    <w:rsid w:val="003C773D"/>
    <w:rsid w:val="003C7D14"/>
    <w:rsid w:val="003D03FC"/>
    <w:rsid w:val="003D0AC6"/>
    <w:rsid w:val="003D1769"/>
    <w:rsid w:val="003D18C4"/>
    <w:rsid w:val="003D1FB3"/>
    <w:rsid w:val="003D20D0"/>
    <w:rsid w:val="003D2AB5"/>
    <w:rsid w:val="003D3986"/>
    <w:rsid w:val="003D54A7"/>
    <w:rsid w:val="003D7C62"/>
    <w:rsid w:val="003E1663"/>
    <w:rsid w:val="003E1758"/>
    <w:rsid w:val="003E1C97"/>
    <w:rsid w:val="003E2A8C"/>
    <w:rsid w:val="003E2D4B"/>
    <w:rsid w:val="003E316D"/>
    <w:rsid w:val="003E330E"/>
    <w:rsid w:val="003E3D1D"/>
    <w:rsid w:val="003E6372"/>
    <w:rsid w:val="003E6855"/>
    <w:rsid w:val="003F0324"/>
    <w:rsid w:val="003F1792"/>
    <w:rsid w:val="003F2422"/>
    <w:rsid w:val="003F2612"/>
    <w:rsid w:val="003F2F85"/>
    <w:rsid w:val="003F4AAC"/>
    <w:rsid w:val="003F5568"/>
    <w:rsid w:val="003F5F7F"/>
    <w:rsid w:val="003F6286"/>
    <w:rsid w:val="004002E9"/>
    <w:rsid w:val="004003A0"/>
    <w:rsid w:val="00400485"/>
    <w:rsid w:val="004025C8"/>
    <w:rsid w:val="0040461B"/>
    <w:rsid w:val="0040587B"/>
    <w:rsid w:val="00407A2C"/>
    <w:rsid w:val="00407C9C"/>
    <w:rsid w:val="00411B25"/>
    <w:rsid w:val="00411E45"/>
    <w:rsid w:val="00412333"/>
    <w:rsid w:val="004126F5"/>
    <w:rsid w:val="004138B4"/>
    <w:rsid w:val="004139AF"/>
    <w:rsid w:val="0041475A"/>
    <w:rsid w:val="00414A31"/>
    <w:rsid w:val="0041570C"/>
    <w:rsid w:val="00415FAB"/>
    <w:rsid w:val="004175E4"/>
    <w:rsid w:val="00420205"/>
    <w:rsid w:val="00420574"/>
    <w:rsid w:val="00420E3F"/>
    <w:rsid w:val="004210B1"/>
    <w:rsid w:val="00421608"/>
    <w:rsid w:val="004233A2"/>
    <w:rsid w:val="0042389A"/>
    <w:rsid w:val="00423D70"/>
    <w:rsid w:val="0042444B"/>
    <w:rsid w:val="0042488F"/>
    <w:rsid w:val="00425B10"/>
    <w:rsid w:val="00427D41"/>
    <w:rsid w:val="004306E6"/>
    <w:rsid w:val="00430A51"/>
    <w:rsid w:val="00431BE1"/>
    <w:rsid w:val="00431E98"/>
    <w:rsid w:val="004368E5"/>
    <w:rsid w:val="00436AE6"/>
    <w:rsid w:val="00436B11"/>
    <w:rsid w:val="004407FD"/>
    <w:rsid w:val="00441BAE"/>
    <w:rsid w:val="0044241F"/>
    <w:rsid w:val="00442945"/>
    <w:rsid w:val="004429C8"/>
    <w:rsid w:val="004430BF"/>
    <w:rsid w:val="0044363D"/>
    <w:rsid w:val="00443C25"/>
    <w:rsid w:val="00444796"/>
    <w:rsid w:val="00445586"/>
    <w:rsid w:val="004459BE"/>
    <w:rsid w:val="00446F6D"/>
    <w:rsid w:val="00451B89"/>
    <w:rsid w:val="0045345D"/>
    <w:rsid w:val="004541CD"/>
    <w:rsid w:val="00455BF4"/>
    <w:rsid w:val="004564D8"/>
    <w:rsid w:val="004614B7"/>
    <w:rsid w:val="00463655"/>
    <w:rsid w:val="00464E0C"/>
    <w:rsid w:val="00465260"/>
    <w:rsid w:val="00465618"/>
    <w:rsid w:val="00471CC8"/>
    <w:rsid w:val="00472063"/>
    <w:rsid w:val="0047219B"/>
    <w:rsid w:val="00473132"/>
    <w:rsid w:val="00473E5D"/>
    <w:rsid w:val="00473EF7"/>
    <w:rsid w:val="00474779"/>
    <w:rsid w:val="004756C3"/>
    <w:rsid w:val="00475F0D"/>
    <w:rsid w:val="00476615"/>
    <w:rsid w:val="00476BBB"/>
    <w:rsid w:val="00477179"/>
    <w:rsid w:val="0047720F"/>
    <w:rsid w:val="00477E5A"/>
    <w:rsid w:val="00477E5B"/>
    <w:rsid w:val="00480E5D"/>
    <w:rsid w:val="0048219C"/>
    <w:rsid w:val="00482BB8"/>
    <w:rsid w:val="004853C5"/>
    <w:rsid w:val="00485400"/>
    <w:rsid w:val="00490E49"/>
    <w:rsid w:val="004911A0"/>
    <w:rsid w:val="00492186"/>
    <w:rsid w:val="00492508"/>
    <w:rsid w:val="00492B7C"/>
    <w:rsid w:val="00493C9E"/>
    <w:rsid w:val="00495EE8"/>
    <w:rsid w:val="00496103"/>
    <w:rsid w:val="00496D37"/>
    <w:rsid w:val="004A0010"/>
    <w:rsid w:val="004A3C26"/>
    <w:rsid w:val="004A3FB3"/>
    <w:rsid w:val="004A402E"/>
    <w:rsid w:val="004A4144"/>
    <w:rsid w:val="004A4D9D"/>
    <w:rsid w:val="004A5060"/>
    <w:rsid w:val="004A579A"/>
    <w:rsid w:val="004A7324"/>
    <w:rsid w:val="004A7A3A"/>
    <w:rsid w:val="004B003A"/>
    <w:rsid w:val="004B1524"/>
    <w:rsid w:val="004B3122"/>
    <w:rsid w:val="004B34B4"/>
    <w:rsid w:val="004B3872"/>
    <w:rsid w:val="004B3B31"/>
    <w:rsid w:val="004B49E4"/>
    <w:rsid w:val="004B5E75"/>
    <w:rsid w:val="004B5FAA"/>
    <w:rsid w:val="004C0A99"/>
    <w:rsid w:val="004C20F3"/>
    <w:rsid w:val="004C47C7"/>
    <w:rsid w:val="004C4E5F"/>
    <w:rsid w:val="004C69ED"/>
    <w:rsid w:val="004D39E0"/>
    <w:rsid w:val="004D4720"/>
    <w:rsid w:val="004D531D"/>
    <w:rsid w:val="004D5BC9"/>
    <w:rsid w:val="004D5D31"/>
    <w:rsid w:val="004D6535"/>
    <w:rsid w:val="004D703B"/>
    <w:rsid w:val="004D7E8F"/>
    <w:rsid w:val="004E0814"/>
    <w:rsid w:val="004E0EF5"/>
    <w:rsid w:val="004E0F44"/>
    <w:rsid w:val="004E1123"/>
    <w:rsid w:val="004E2A68"/>
    <w:rsid w:val="004E3453"/>
    <w:rsid w:val="004E35B8"/>
    <w:rsid w:val="004E4004"/>
    <w:rsid w:val="004E4E4A"/>
    <w:rsid w:val="004E5857"/>
    <w:rsid w:val="004E68F9"/>
    <w:rsid w:val="004E6A16"/>
    <w:rsid w:val="004E6A80"/>
    <w:rsid w:val="004E6EB9"/>
    <w:rsid w:val="004F1953"/>
    <w:rsid w:val="004F25D2"/>
    <w:rsid w:val="004F28B1"/>
    <w:rsid w:val="004F2DC5"/>
    <w:rsid w:val="004F3099"/>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E3E"/>
    <w:rsid w:val="0050771F"/>
    <w:rsid w:val="005128A2"/>
    <w:rsid w:val="00513377"/>
    <w:rsid w:val="00513F2E"/>
    <w:rsid w:val="00517987"/>
    <w:rsid w:val="005200ED"/>
    <w:rsid w:val="005203DF"/>
    <w:rsid w:val="005209A9"/>
    <w:rsid w:val="005215FE"/>
    <w:rsid w:val="00524BAE"/>
    <w:rsid w:val="00525660"/>
    <w:rsid w:val="005256D7"/>
    <w:rsid w:val="00526992"/>
    <w:rsid w:val="00527A29"/>
    <w:rsid w:val="00530EA9"/>
    <w:rsid w:val="00531747"/>
    <w:rsid w:val="00532AE4"/>
    <w:rsid w:val="00532F36"/>
    <w:rsid w:val="005335DC"/>
    <w:rsid w:val="00534784"/>
    <w:rsid w:val="00534927"/>
    <w:rsid w:val="00534D09"/>
    <w:rsid w:val="005354BD"/>
    <w:rsid w:val="005356CE"/>
    <w:rsid w:val="00535ED8"/>
    <w:rsid w:val="00536343"/>
    <w:rsid w:val="00536ED5"/>
    <w:rsid w:val="0053755B"/>
    <w:rsid w:val="005419B0"/>
    <w:rsid w:val="00544939"/>
    <w:rsid w:val="00545589"/>
    <w:rsid w:val="005455ED"/>
    <w:rsid w:val="00546743"/>
    <w:rsid w:val="00546912"/>
    <w:rsid w:val="00546C1B"/>
    <w:rsid w:val="00547547"/>
    <w:rsid w:val="00547E41"/>
    <w:rsid w:val="005511FF"/>
    <w:rsid w:val="00551EF2"/>
    <w:rsid w:val="005520A1"/>
    <w:rsid w:val="0055288B"/>
    <w:rsid w:val="00552E88"/>
    <w:rsid w:val="0055305A"/>
    <w:rsid w:val="00554186"/>
    <w:rsid w:val="005546E2"/>
    <w:rsid w:val="005551B2"/>
    <w:rsid w:val="005563C6"/>
    <w:rsid w:val="00556742"/>
    <w:rsid w:val="00556A0E"/>
    <w:rsid w:val="00556D9A"/>
    <w:rsid w:val="0055750F"/>
    <w:rsid w:val="00560A92"/>
    <w:rsid w:val="00560E47"/>
    <w:rsid w:val="00561839"/>
    <w:rsid w:val="00563617"/>
    <w:rsid w:val="005650C2"/>
    <w:rsid w:val="00567C00"/>
    <w:rsid w:val="00571777"/>
    <w:rsid w:val="005721D9"/>
    <w:rsid w:val="005737DF"/>
    <w:rsid w:val="005747E8"/>
    <w:rsid w:val="00575916"/>
    <w:rsid w:val="00575DBD"/>
    <w:rsid w:val="00576041"/>
    <w:rsid w:val="00581696"/>
    <w:rsid w:val="005821B3"/>
    <w:rsid w:val="00584070"/>
    <w:rsid w:val="00584FD9"/>
    <w:rsid w:val="00585171"/>
    <w:rsid w:val="00585860"/>
    <w:rsid w:val="00585952"/>
    <w:rsid w:val="00587C3C"/>
    <w:rsid w:val="00587CF9"/>
    <w:rsid w:val="005902CA"/>
    <w:rsid w:val="00592037"/>
    <w:rsid w:val="00592E3A"/>
    <w:rsid w:val="00593289"/>
    <w:rsid w:val="00593938"/>
    <w:rsid w:val="00595804"/>
    <w:rsid w:val="005965DB"/>
    <w:rsid w:val="005A1B75"/>
    <w:rsid w:val="005A2386"/>
    <w:rsid w:val="005A443D"/>
    <w:rsid w:val="005A453D"/>
    <w:rsid w:val="005A46AA"/>
    <w:rsid w:val="005A46EF"/>
    <w:rsid w:val="005A4D47"/>
    <w:rsid w:val="005A51B2"/>
    <w:rsid w:val="005A5CC6"/>
    <w:rsid w:val="005A771C"/>
    <w:rsid w:val="005A7891"/>
    <w:rsid w:val="005A79CF"/>
    <w:rsid w:val="005B04F0"/>
    <w:rsid w:val="005B21DB"/>
    <w:rsid w:val="005B24CC"/>
    <w:rsid w:val="005B3F44"/>
    <w:rsid w:val="005B46C7"/>
    <w:rsid w:val="005B493D"/>
    <w:rsid w:val="005B4ADA"/>
    <w:rsid w:val="005B5B71"/>
    <w:rsid w:val="005B7B12"/>
    <w:rsid w:val="005C001C"/>
    <w:rsid w:val="005C19A0"/>
    <w:rsid w:val="005C1EE9"/>
    <w:rsid w:val="005C3433"/>
    <w:rsid w:val="005C5570"/>
    <w:rsid w:val="005C63B1"/>
    <w:rsid w:val="005D02C6"/>
    <w:rsid w:val="005D05E2"/>
    <w:rsid w:val="005D0BA9"/>
    <w:rsid w:val="005D1966"/>
    <w:rsid w:val="005D29E9"/>
    <w:rsid w:val="005D5CFF"/>
    <w:rsid w:val="005D6069"/>
    <w:rsid w:val="005D7F70"/>
    <w:rsid w:val="005E018D"/>
    <w:rsid w:val="005E11E9"/>
    <w:rsid w:val="005E36B4"/>
    <w:rsid w:val="005E48C9"/>
    <w:rsid w:val="005E52FA"/>
    <w:rsid w:val="005E5399"/>
    <w:rsid w:val="005F10DC"/>
    <w:rsid w:val="005F12CF"/>
    <w:rsid w:val="005F18C9"/>
    <w:rsid w:val="005F1BA9"/>
    <w:rsid w:val="005F34AA"/>
    <w:rsid w:val="005F3A7D"/>
    <w:rsid w:val="005F4497"/>
    <w:rsid w:val="005F4946"/>
    <w:rsid w:val="005F562C"/>
    <w:rsid w:val="005F7A53"/>
    <w:rsid w:val="006006B5"/>
    <w:rsid w:val="0060278E"/>
    <w:rsid w:val="00604350"/>
    <w:rsid w:val="00604405"/>
    <w:rsid w:val="00605366"/>
    <w:rsid w:val="00605547"/>
    <w:rsid w:val="00605ADA"/>
    <w:rsid w:val="00605CDD"/>
    <w:rsid w:val="0060651C"/>
    <w:rsid w:val="006100AB"/>
    <w:rsid w:val="00613F96"/>
    <w:rsid w:val="00614B7D"/>
    <w:rsid w:val="0061500B"/>
    <w:rsid w:val="00617592"/>
    <w:rsid w:val="00617A0F"/>
    <w:rsid w:val="00617E9C"/>
    <w:rsid w:val="00617F84"/>
    <w:rsid w:val="006226CE"/>
    <w:rsid w:val="00622BF2"/>
    <w:rsid w:val="00624083"/>
    <w:rsid w:val="006246C1"/>
    <w:rsid w:val="006250D4"/>
    <w:rsid w:val="00625208"/>
    <w:rsid w:val="0062553A"/>
    <w:rsid w:val="00626963"/>
    <w:rsid w:val="00627ACB"/>
    <w:rsid w:val="00627C2A"/>
    <w:rsid w:val="0063014D"/>
    <w:rsid w:val="00630AA3"/>
    <w:rsid w:val="006322F7"/>
    <w:rsid w:val="00632E19"/>
    <w:rsid w:val="00632F20"/>
    <w:rsid w:val="0063489A"/>
    <w:rsid w:val="00634BA0"/>
    <w:rsid w:val="00635AD9"/>
    <w:rsid w:val="00635C16"/>
    <w:rsid w:val="00637F4A"/>
    <w:rsid w:val="00642095"/>
    <w:rsid w:val="00645C68"/>
    <w:rsid w:val="00646E65"/>
    <w:rsid w:val="0065066C"/>
    <w:rsid w:val="00650879"/>
    <w:rsid w:val="006509D4"/>
    <w:rsid w:val="006533EF"/>
    <w:rsid w:val="00653503"/>
    <w:rsid w:val="006540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301"/>
    <w:rsid w:val="0068656D"/>
    <w:rsid w:val="00687EA3"/>
    <w:rsid w:val="00690160"/>
    <w:rsid w:val="0069092A"/>
    <w:rsid w:val="00690AD7"/>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15E"/>
    <w:rsid w:val="006C777F"/>
    <w:rsid w:val="006D1782"/>
    <w:rsid w:val="006D23E4"/>
    <w:rsid w:val="006D2AE0"/>
    <w:rsid w:val="006D34FA"/>
    <w:rsid w:val="006D3607"/>
    <w:rsid w:val="006D4255"/>
    <w:rsid w:val="006D4C5C"/>
    <w:rsid w:val="006D585F"/>
    <w:rsid w:val="006D7F92"/>
    <w:rsid w:val="006E0654"/>
    <w:rsid w:val="006E0B8B"/>
    <w:rsid w:val="006E1132"/>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68A4"/>
    <w:rsid w:val="006F7407"/>
    <w:rsid w:val="00700033"/>
    <w:rsid w:val="00700AB1"/>
    <w:rsid w:val="00701B20"/>
    <w:rsid w:val="007023A0"/>
    <w:rsid w:val="007025F9"/>
    <w:rsid w:val="007026A4"/>
    <w:rsid w:val="00702A2C"/>
    <w:rsid w:val="00702E0F"/>
    <w:rsid w:val="007042B0"/>
    <w:rsid w:val="00706112"/>
    <w:rsid w:val="00706B9F"/>
    <w:rsid w:val="00706FB9"/>
    <w:rsid w:val="0070722F"/>
    <w:rsid w:val="0070769C"/>
    <w:rsid w:val="007079C5"/>
    <w:rsid w:val="00707F0E"/>
    <w:rsid w:val="00710339"/>
    <w:rsid w:val="007123A1"/>
    <w:rsid w:val="00712D7E"/>
    <w:rsid w:val="0071328D"/>
    <w:rsid w:val="007136E9"/>
    <w:rsid w:val="007148C7"/>
    <w:rsid w:val="00715D11"/>
    <w:rsid w:val="00715E4A"/>
    <w:rsid w:val="0071772C"/>
    <w:rsid w:val="00717AE1"/>
    <w:rsid w:val="00720B90"/>
    <w:rsid w:val="00720F37"/>
    <w:rsid w:val="007219DF"/>
    <w:rsid w:val="0072241D"/>
    <w:rsid w:val="0072353B"/>
    <w:rsid w:val="00723764"/>
    <w:rsid w:val="007243E2"/>
    <w:rsid w:val="0072460A"/>
    <w:rsid w:val="00724DD6"/>
    <w:rsid w:val="00725421"/>
    <w:rsid w:val="007263BF"/>
    <w:rsid w:val="0072665D"/>
    <w:rsid w:val="00726689"/>
    <w:rsid w:val="00727756"/>
    <w:rsid w:val="00727F76"/>
    <w:rsid w:val="007304DE"/>
    <w:rsid w:val="00730C15"/>
    <w:rsid w:val="00730F0A"/>
    <w:rsid w:val="00730FAE"/>
    <w:rsid w:val="007310FA"/>
    <w:rsid w:val="007317D8"/>
    <w:rsid w:val="0073201C"/>
    <w:rsid w:val="007338A0"/>
    <w:rsid w:val="007346BF"/>
    <w:rsid w:val="00735095"/>
    <w:rsid w:val="00735A10"/>
    <w:rsid w:val="00735C06"/>
    <w:rsid w:val="007365C5"/>
    <w:rsid w:val="00737483"/>
    <w:rsid w:val="00740608"/>
    <w:rsid w:val="0074070A"/>
    <w:rsid w:val="007413ED"/>
    <w:rsid w:val="0074152F"/>
    <w:rsid w:val="0074293D"/>
    <w:rsid w:val="00743FD9"/>
    <w:rsid w:val="007451A3"/>
    <w:rsid w:val="00745670"/>
    <w:rsid w:val="00746136"/>
    <w:rsid w:val="007465F5"/>
    <w:rsid w:val="00747C2C"/>
    <w:rsid w:val="00750470"/>
    <w:rsid w:val="00750540"/>
    <w:rsid w:val="007511FB"/>
    <w:rsid w:val="00751835"/>
    <w:rsid w:val="00752321"/>
    <w:rsid w:val="00752B23"/>
    <w:rsid w:val="007543D9"/>
    <w:rsid w:val="00754B26"/>
    <w:rsid w:val="0075521A"/>
    <w:rsid w:val="007561BA"/>
    <w:rsid w:val="00756254"/>
    <w:rsid w:val="00757223"/>
    <w:rsid w:val="00757A9E"/>
    <w:rsid w:val="007614AB"/>
    <w:rsid w:val="007621D9"/>
    <w:rsid w:val="0076253A"/>
    <w:rsid w:val="00762AA4"/>
    <w:rsid w:val="00762E73"/>
    <w:rsid w:val="007641A6"/>
    <w:rsid w:val="00764980"/>
    <w:rsid w:val="00765494"/>
    <w:rsid w:val="00766CA2"/>
    <w:rsid w:val="00767F89"/>
    <w:rsid w:val="0077149F"/>
    <w:rsid w:val="00771E70"/>
    <w:rsid w:val="00773277"/>
    <w:rsid w:val="00774A2E"/>
    <w:rsid w:val="00774B68"/>
    <w:rsid w:val="0077552E"/>
    <w:rsid w:val="0077648E"/>
    <w:rsid w:val="00776ED8"/>
    <w:rsid w:val="00776EE0"/>
    <w:rsid w:val="007819C8"/>
    <w:rsid w:val="00782664"/>
    <w:rsid w:val="007832D1"/>
    <w:rsid w:val="00783BE5"/>
    <w:rsid w:val="007849F9"/>
    <w:rsid w:val="0078560A"/>
    <w:rsid w:val="00785E0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1A"/>
    <w:rsid w:val="007A274C"/>
    <w:rsid w:val="007A3126"/>
    <w:rsid w:val="007A3D8C"/>
    <w:rsid w:val="007A45D8"/>
    <w:rsid w:val="007A4A11"/>
    <w:rsid w:val="007A7364"/>
    <w:rsid w:val="007B03BF"/>
    <w:rsid w:val="007B135B"/>
    <w:rsid w:val="007B1EE2"/>
    <w:rsid w:val="007B27D9"/>
    <w:rsid w:val="007B280C"/>
    <w:rsid w:val="007B3453"/>
    <w:rsid w:val="007B3AF5"/>
    <w:rsid w:val="007B40BE"/>
    <w:rsid w:val="007B5046"/>
    <w:rsid w:val="007B691C"/>
    <w:rsid w:val="007C08AC"/>
    <w:rsid w:val="007C0AF2"/>
    <w:rsid w:val="007C12DA"/>
    <w:rsid w:val="007C2318"/>
    <w:rsid w:val="007C407D"/>
    <w:rsid w:val="007C42BE"/>
    <w:rsid w:val="007C4DA3"/>
    <w:rsid w:val="007C6453"/>
    <w:rsid w:val="007C70FB"/>
    <w:rsid w:val="007C71F8"/>
    <w:rsid w:val="007D0B28"/>
    <w:rsid w:val="007D0D8A"/>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046"/>
    <w:rsid w:val="007E41B1"/>
    <w:rsid w:val="007E4652"/>
    <w:rsid w:val="007E4C2A"/>
    <w:rsid w:val="007E698E"/>
    <w:rsid w:val="007E728F"/>
    <w:rsid w:val="007F1079"/>
    <w:rsid w:val="007F1B5A"/>
    <w:rsid w:val="007F1FEB"/>
    <w:rsid w:val="007F2651"/>
    <w:rsid w:val="007F7E1A"/>
    <w:rsid w:val="008015C9"/>
    <w:rsid w:val="008028E6"/>
    <w:rsid w:val="00803992"/>
    <w:rsid w:val="00804F74"/>
    <w:rsid w:val="008050FB"/>
    <w:rsid w:val="00806252"/>
    <w:rsid w:val="00806A55"/>
    <w:rsid w:val="00806F00"/>
    <w:rsid w:val="00810D52"/>
    <w:rsid w:val="008113CC"/>
    <w:rsid w:val="00811B8B"/>
    <w:rsid w:val="00813B81"/>
    <w:rsid w:val="00813D5B"/>
    <w:rsid w:val="00814571"/>
    <w:rsid w:val="0081584D"/>
    <w:rsid w:val="00815ABC"/>
    <w:rsid w:val="00817A97"/>
    <w:rsid w:val="008209AD"/>
    <w:rsid w:val="00820A1F"/>
    <w:rsid w:val="0082157A"/>
    <w:rsid w:val="00822786"/>
    <w:rsid w:val="00822F71"/>
    <w:rsid w:val="00823438"/>
    <w:rsid w:val="00823E02"/>
    <w:rsid w:val="008245B2"/>
    <w:rsid w:val="0082516F"/>
    <w:rsid w:val="00826A1C"/>
    <w:rsid w:val="00827902"/>
    <w:rsid w:val="008304F4"/>
    <w:rsid w:val="008311E1"/>
    <w:rsid w:val="008312DA"/>
    <w:rsid w:val="00832A15"/>
    <w:rsid w:val="00832E3B"/>
    <w:rsid w:val="008335B5"/>
    <w:rsid w:val="00833A01"/>
    <w:rsid w:val="0083468C"/>
    <w:rsid w:val="00834B82"/>
    <w:rsid w:val="00836D92"/>
    <w:rsid w:val="0084048B"/>
    <w:rsid w:val="00841E70"/>
    <w:rsid w:val="00842279"/>
    <w:rsid w:val="0084424E"/>
    <w:rsid w:val="00847050"/>
    <w:rsid w:val="00847B9D"/>
    <w:rsid w:val="0085213E"/>
    <w:rsid w:val="0085286A"/>
    <w:rsid w:val="00855EF0"/>
    <w:rsid w:val="00856C70"/>
    <w:rsid w:val="0085738B"/>
    <w:rsid w:val="00857759"/>
    <w:rsid w:val="00862351"/>
    <w:rsid w:val="00864EDA"/>
    <w:rsid w:val="00865B1C"/>
    <w:rsid w:val="00866BBC"/>
    <w:rsid w:val="00870337"/>
    <w:rsid w:val="008727B0"/>
    <w:rsid w:val="00872EA2"/>
    <w:rsid w:val="00872FCD"/>
    <w:rsid w:val="0087424F"/>
    <w:rsid w:val="0087543E"/>
    <w:rsid w:val="00875B3A"/>
    <w:rsid w:val="0087690A"/>
    <w:rsid w:val="0087695B"/>
    <w:rsid w:val="00876B09"/>
    <w:rsid w:val="00877CC9"/>
    <w:rsid w:val="00881018"/>
    <w:rsid w:val="0088154C"/>
    <w:rsid w:val="0088260E"/>
    <w:rsid w:val="00882C03"/>
    <w:rsid w:val="00884117"/>
    <w:rsid w:val="00884FB6"/>
    <w:rsid w:val="00885498"/>
    <w:rsid w:val="008856D9"/>
    <w:rsid w:val="00886299"/>
    <w:rsid w:val="00886599"/>
    <w:rsid w:val="00887275"/>
    <w:rsid w:val="00887551"/>
    <w:rsid w:val="008902FD"/>
    <w:rsid w:val="008905E8"/>
    <w:rsid w:val="00890915"/>
    <w:rsid w:val="008911A2"/>
    <w:rsid w:val="00892898"/>
    <w:rsid w:val="00892CFC"/>
    <w:rsid w:val="00893CDE"/>
    <w:rsid w:val="008954AD"/>
    <w:rsid w:val="0089571F"/>
    <w:rsid w:val="00896325"/>
    <w:rsid w:val="008967A6"/>
    <w:rsid w:val="008974EE"/>
    <w:rsid w:val="008A156C"/>
    <w:rsid w:val="008A3435"/>
    <w:rsid w:val="008A4DDA"/>
    <w:rsid w:val="008A54C8"/>
    <w:rsid w:val="008A6103"/>
    <w:rsid w:val="008A75E6"/>
    <w:rsid w:val="008A7921"/>
    <w:rsid w:val="008A7E23"/>
    <w:rsid w:val="008B1A1B"/>
    <w:rsid w:val="008B1EC6"/>
    <w:rsid w:val="008B2866"/>
    <w:rsid w:val="008B2E2F"/>
    <w:rsid w:val="008B476A"/>
    <w:rsid w:val="008B5472"/>
    <w:rsid w:val="008B7408"/>
    <w:rsid w:val="008B7F6C"/>
    <w:rsid w:val="008C0E7B"/>
    <w:rsid w:val="008C325D"/>
    <w:rsid w:val="008C3BBA"/>
    <w:rsid w:val="008C4CDC"/>
    <w:rsid w:val="008C5920"/>
    <w:rsid w:val="008C64DB"/>
    <w:rsid w:val="008C7530"/>
    <w:rsid w:val="008C7DF1"/>
    <w:rsid w:val="008D0B3E"/>
    <w:rsid w:val="008D112B"/>
    <w:rsid w:val="008D37C4"/>
    <w:rsid w:val="008D41ED"/>
    <w:rsid w:val="008D562C"/>
    <w:rsid w:val="008D56B1"/>
    <w:rsid w:val="008D5AFD"/>
    <w:rsid w:val="008D5CD5"/>
    <w:rsid w:val="008D7CF3"/>
    <w:rsid w:val="008E0192"/>
    <w:rsid w:val="008E0303"/>
    <w:rsid w:val="008E102B"/>
    <w:rsid w:val="008E1776"/>
    <w:rsid w:val="008E196F"/>
    <w:rsid w:val="008E31C5"/>
    <w:rsid w:val="008E682F"/>
    <w:rsid w:val="008E6DC3"/>
    <w:rsid w:val="008F0965"/>
    <w:rsid w:val="008F0E11"/>
    <w:rsid w:val="008F11E6"/>
    <w:rsid w:val="008F1330"/>
    <w:rsid w:val="008F14B6"/>
    <w:rsid w:val="008F17AB"/>
    <w:rsid w:val="008F1F0E"/>
    <w:rsid w:val="008F3BCD"/>
    <w:rsid w:val="008F3F18"/>
    <w:rsid w:val="008F4249"/>
    <w:rsid w:val="008F4438"/>
    <w:rsid w:val="008F7A7E"/>
    <w:rsid w:val="00900A27"/>
    <w:rsid w:val="00902134"/>
    <w:rsid w:val="009024CD"/>
    <w:rsid w:val="00902B2A"/>
    <w:rsid w:val="0090592D"/>
    <w:rsid w:val="00905E0A"/>
    <w:rsid w:val="00906B03"/>
    <w:rsid w:val="00907857"/>
    <w:rsid w:val="0091005B"/>
    <w:rsid w:val="009110CF"/>
    <w:rsid w:val="0091111E"/>
    <w:rsid w:val="00911EA2"/>
    <w:rsid w:val="009128BE"/>
    <w:rsid w:val="00912C55"/>
    <w:rsid w:val="00912CB9"/>
    <w:rsid w:val="0091323B"/>
    <w:rsid w:val="009147F8"/>
    <w:rsid w:val="0091485E"/>
    <w:rsid w:val="009166D2"/>
    <w:rsid w:val="00917055"/>
    <w:rsid w:val="009170D1"/>
    <w:rsid w:val="0091765A"/>
    <w:rsid w:val="0091788C"/>
    <w:rsid w:val="009178D8"/>
    <w:rsid w:val="00921354"/>
    <w:rsid w:val="0092137D"/>
    <w:rsid w:val="00921B08"/>
    <w:rsid w:val="0092424A"/>
    <w:rsid w:val="009266A4"/>
    <w:rsid w:val="00926C39"/>
    <w:rsid w:val="0092778B"/>
    <w:rsid w:val="00927908"/>
    <w:rsid w:val="009307E6"/>
    <w:rsid w:val="00934064"/>
    <w:rsid w:val="00934A02"/>
    <w:rsid w:val="009356C6"/>
    <w:rsid w:val="0093597E"/>
    <w:rsid w:val="009359B2"/>
    <w:rsid w:val="009369B4"/>
    <w:rsid w:val="009379CA"/>
    <w:rsid w:val="009419BF"/>
    <w:rsid w:val="00942E88"/>
    <w:rsid w:val="00944CE7"/>
    <w:rsid w:val="00947636"/>
    <w:rsid w:val="00950626"/>
    <w:rsid w:val="00950C76"/>
    <w:rsid w:val="00950F30"/>
    <w:rsid w:val="00951944"/>
    <w:rsid w:val="00951D67"/>
    <w:rsid w:val="009529FB"/>
    <w:rsid w:val="009547EC"/>
    <w:rsid w:val="00955947"/>
    <w:rsid w:val="00955B27"/>
    <w:rsid w:val="00960677"/>
    <w:rsid w:val="0096070E"/>
    <w:rsid w:val="00961491"/>
    <w:rsid w:val="0096247C"/>
    <w:rsid w:val="009647E0"/>
    <w:rsid w:val="00965315"/>
    <w:rsid w:val="00965832"/>
    <w:rsid w:val="0096692E"/>
    <w:rsid w:val="00967D21"/>
    <w:rsid w:val="009701F0"/>
    <w:rsid w:val="00973401"/>
    <w:rsid w:val="00973BDC"/>
    <w:rsid w:val="009743EE"/>
    <w:rsid w:val="00981C4D"/>
    <w:rsid w:val="009838F4"/>
    <w:rsid w:val="00983A0B"/>
    <w:rsid w:val="00985D07"/>
    <w:rsid w:val="009873C5"/>
    <w:rsid w:val="009879DC"/>
    <w:rsid w:val="00990750"/>
    <w:rsid w:val="00992136"/>
    <w:rsid w:val="00992A41"/>
    <w:rsid w:val="00992AEE"/>
    <w:rsid w:val="00993573"/>
    <w:rsid w:val="009940C8"/>
    <w:rsid w:val="00994E7B"/>
    <w:rsid w:val="00996B0A"/>
    <w:rsid w:val="009A1293"/>
    <w:rsid w:val="009A150D"/>
    <w:rsid w:val="009A172B"/>
    <w:rsid w:val="009A1B8D"/>
    <w:rsid w:val="009A27CF"/>
    <w:rsid w:val="009A330E"/>
    <w:rsid w:val="009A5145"/>
    <w:rsid w:val="009A6A1C"/>
    <w:rsid w:val="009A750E"/>
    <w:rsid w:val="009A7C18"/>
    <w:rsid w:val="009B0593"/>
    <w:rsid w:val="009B2D64"/>
    <w:rsid w:val="009B320B"/>
    <w:rsid w:val="009B323A"/>
    <w:rsid w:val="009B3784"/>
    <w:rsid w:val="009B5FD9"/>
    <w:rsid w:val="009C1A49"/>
    <w:rsid w:val="009C26CB"/>
    <w:rsid w:val="009C2800"/>
    <w:rsid w:val="009C5BEF"/>
    <w:rsid w:val="009C6ECD"/>
    <w:rsid w:val="009C74D1"/>
    <w:rsid w:val="009C7838"/>
    <w:rsid w:val="009D0F59"/>
    <w:rsid w:val="009D1EFC"/>
    <w:rsid w:val="009D2721"/>
    <w:rsid w:val="009D28FD"/>
    <w:rsid w:val="009D46CD"/>
    <w:rsid w:val="009D49A4"/>
    <w:rsid w:val="009D52AE"/>
    <w:rsid w:val="009D5C05"/>
    <w:rsid w:val="009D5D95"/>
    <w:rsid w:val="009D6CAA"/>
    <w:rsid w:val="009D79F8"/>
    <w:rsid w:val="009E1969"/>
    <w:rsid w:val="009E3275"/>
    <w:rsid w:val="009E3397"/>
    <w:rsid w:val="009E4381"/>
    <w:rsid w:val="009E5705"/>
    <w:rsid w:val="009E6F9A"/>
    <w:rsid w:val="009E6FC6"/>
    <w:rsid w:val="009F13AB"/>
    <w:rsid w:val="009F198B"/>
    <w:rsid w:val="009F2557"/>
    <w:rsid w:val="009F2B4B"/>
    <w:rsid w:val="009F2E81"/>
    <w:rsid w:val="009F3FF5"/>
    <w:rsid w:val="009F41CF"/>
    <w:rsid w:val="009F6635"/>
    <w:rsid w:val="009F66B5"/>
    <w:rsid w:val="009F6889"/>
    <w:rsid w:val="009F6C83"/>
    <w:rsid w:val="009F70BD"/>
    <w:rsid w:val="00A002E9"/>
    <w:rsid w:val="00A0047E"/>
    <w:rsid w:val="00A011EA"/>
    <w:rsid w:val="00A014DF"/>
    <w:rsid w:val="00A01763"/>
    <w:rsid w:val="00A01973"/>
    <w:rsid w:val="00A033D9"/>
    <w:rsid w:val="00A03784"/>
    <w:rsid w:val="00A043B4"/>
    <w:rsid w:val="00A04EF8"/>
    <w:rsid w:val="00A10120"/>
    <w:rsid w:val="00A1162C"/>
    <w:rsid w:val="00A119E2"/>
    <w:rsid w:val="00A12522"/>
    <w:rsid w:val="00A12910"/>
    <w:rsid w:val="00A13DC6"/>
    <w:rsid w:val="00A141BA"/>
    <w:rsid w:val="00A154CB"/>
    <w:rsid w:val="00A15ADF"/>
    <w:rsid w:val="00A1613D"/>
    <w:rsid w:val="00A20359"/>
    <w:rsid w:val="00A219EB"/>
    <w:rsid w:val="00A21A16"/>
    <w:rsid w:val="00A21B5B"/>
    <w:rsid w:val="00A21B5D"/>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D6C"/>
    <w:rsid w:val="00A4132C"/>
    <w:rsid w:val="00A413C2"/>
    <w:rsid w:val="00A41868"/>
    <w:rsid w:val="00A428F4"/>
    <w:rsid w:val="00A437AD"/>
    <w:rsid w:val="00A444AF"/>
    <w:rsid w:val="00A44A2D"/>
    <w:rsid w:val="00A45095"/>
    <w:rsid w:val="00A479A8"/>
    <w:rsid w:val="00A500A2"/>
    <w:rsid w:val="00A503B4"/>
    <w:rsid w:val="00A5210A"/>
    <w:rsid w:val="00A52E30"/>
    <w:rsid w:val="00A53BD3"/>
    <w:rsid w:val="00A53EE4"/>
    <w:rsid w:val="00A55890"/>
    <w:rsid w:val="00A578E6"/>
    <w:rsid w:val="00A614E0"/>
    <w:rsid w:val="00A61E8E"/>
    <w:rsid w:val="00A63C3F"/>
    <w:rsid w:val="00A63D84"/>
    <w:rsid w:val="00A647EB"/>
    <w:rsid w:val="00A64D6B"/>
    <w:rsid w:val="00A67350"/>
    <w:rsid w:val="00A6799E"/>
    <w:rsid w:val="00A708C1"/>
    <w:rsid w:val="00A72C4A"/>
    <w:rsid w:val="00A732AA"/>
    <w:rsid w:val="00A7396F"/>
    <w:rsid w:val="00A745C0"/>
    <w:rsid w:val="00A77914"/>
    <w:rsid w:val="00A8151B"/>
    <w:rsid w:val="00A81621"/>
    <w:rsid w:val="00A82263"/>
    <w:rsid w:val="00A8463C"/>
    <w:rsid w:val="00A85179"/>
    <w:rsid w:val="00A85806"/>
    <w:rsid w:val="00A876A9"/>
    <w:rsid w:val="00A87A61"/>
    <w:rsid w:val="00A87CCC"/>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663A"/>
    <w:rsid w:val="00AA7100"/>
    <w:rsid w:val="00AB0401"/>
    <w:rsid w:val="00AB37F8"/>
    <w:rsid w:val="00AB389F"/>
    <w:rsid w:val="00AB4140"/>
    <w:rsid w:val="00AB4315"/>
    <w:rsid w:val="00AB6EAD"/>
    <w:rsid w:val="00AC1A14"/>
    <w:rsid w:val="00AC367D"/>
    <w:rsid w:val="00AC49B0"/>
    <w:rsid w:val="00AC4E32"/>
    <w:rsid w:val="00AC5922"/>
    <w:rsid w:val="00AC6966"/>
    <w:rsid w:val="00AC6AA2"/>
    <w:rsid w:val="00AD0F75"/>
    <w:rsid w:val="00AD18E8"/>
    <w:rsid w:val="00AD1A5A"/>
    <w:rsid w:val="00AD453E"/>
    <w:rsid w:val="00AD48BE"/>
    <w:rsid w:val="00AD54A0"/>
    <w:rsid w:val="00AE0310"/>
    <w:rsid w:val="00AE0781"/>
    <w:rsid w:val="00AE0DE4"/>
    <w:rsid w:val="00AE5235"/>
    <w:rsid w:val="00AE7A75"/>
    <w:rsid w:val="00AF00DE"/>
    <w:rsid w:val="00AF0443"/>
    <w:rsid w:val="00AF0779"/>
    <w:rsid w:val="00AF20B5"/>
    <w:rsid w:val="00AF27AD"/>
    <w:rsid w:val="00AF2DC3"/>
    <w:rsid w:val="00AF3226"/>
    <w:rsid w:val="00AF322E"/>
    <w:rsid w:val="00AF3926"/>
    <w:rsid w:val="00AF3AD1"/>
    <w:rsid w:val="00AF3BA3"/>
    <w:rsid w:val="00AF4C89"/>
    <w:rsid w:val="00AF5ED2"/>
    <w:rsid w:val="00B0016F"/>
    <w:rsid w:val="00B00863"/>
    <w:rsid w:val="00B02469"/>
    <w:rsid w:val="00B02BE4"/>
    <w:rsid w:val="00B03D6C"/>
    <w:rsid w:val="00B041FE"/>
    <w:rsid w:val="00B062BF"/>
    <w:rsid w:val="00B06BF9"/>
    <w:rsid w:val="00B06DD6"/>
    <w:rsid w:val="00B1178A"/>
    <w:rsid w:val="00B125DC"/>
    <w:rsid w:val="00B12ECE"/>
    <w:rsid w:val="00B144C8"/>
    <w:rsid w:val="00B14E99"/>
    <w:rsid w:val="00B168D4"/>
    <w:rsid w:val="00B171FE"/>
    <w:rsid w:val="00B20873"/>
    <w:rsid w:val="00B23E52"/>
    <w:rsid w:val="00B259D5"/>
    <w:rsid w:val="00B26CD6"/>
    <w:rsid w:val="00B26D2E"/>
    <w:rsid w:val="00B27772"/>
    <w:rsid w:val="00B30ECF"/>
    <w:rsid w:val="00B31FCD"/>
    <w:rsid w:val="00B32395"/>
    <w:rsid w:val="00B3341B"/>
    <w:rsid w:val="00B33E89"/>
    <w:rsid w:val="00B340F7"/>
    <w:rsid w:val="00B34CD0"/>
    <w:rsid w:val="00B34FD7"/>
    <w:rsid w:val="00B361F6"/>
    <w:rsid w:val="00B36AF0"/>
    <w:rsid w:val="00B37B4B"/>
    <w:rsid w:val="00B41A32"/>
    <w:rsid w:val="00B41C2A"/>
    <w:rsid w:val="00B424FF"/>
    <w:rsid w:val="00B42AE7"/>
    <w:rsid w:val="00B42E57"/>
    <w:rsid w:val="00B438C3"/>
    <w:rsid w:val="00B439FC"/>
    <w:rsid w:val="00B45552"/>
    <w:rsid w:val="00B460CA"/>
    <w:rsid w:val="00B461A2"/>
    <w:rsid w:val="00B47A50"/>
    <w:rsid w:val="00B5076B"/>
    <w:rsid w:val="00B51821"/>
    <w:rsid w:val="00B5279E"/>
    <w:rsid w:val="00B52C01"/>
    <w:rsid w:val="00B53BC8"/>
    <w:rsid w:val="00B54028"/>
    <w:rsid w:val="00B542B4"/>
    <w:rsid w:val="00B5495A"/>
    <w:rsid w:val="00B54BD8"/>
    <w:rsid w:val="00B55749"/>
    <w:rsid w:val="00B563C7"/>
    <w:rsid w:val="00B572CA"/>
    <w:rsid w:val="00B577C3"/>
    <w:rsid w:val="00B625A6"/>
    <w:rsid w:val="00B64162"/>
    <w:rsid w:val="00B64D44"/>
    <w:rsid w:val="00B6648F"/>
    <w:rsid w:val="00B679E2"/>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2446"/>
    <w:rsid w:val="00B929E5"/>
    <w:rsid w:val="00B93161"/>
    <w:rsid w:val="00B943DC"/>
    <w:rsid w:val="00B94C14"/>
    <w:rsid w:val="00B94DC8"/>
    <w:rsid w:val="00BA07F1"/>
    <w:rsid w:val="00BA1038"/>
    <w:rsid w:val="00BA1C5E"/>
    <w:rsid w:val="00BA1EB9"/>
    <w:rsid w:val="00BA3F70"/>
    <w:rsid w:val="00BA52D2"/>
    <w:rsid w:val="00BA5548"/>
    <w:rsid w:val="00BA564A"/>
    <w:rsid w:val="00BA67AF"/>
    <w:rsid w:val="00BA6BC8"/>
    <w:rsid w:val="00BB0313"/>
    <w:rsid w:val="00BB0A8E"/>
    <w:rsid w:val="00BB14D3"/>
    <w:rsid w:val="00BB1A86"/>
    <w:rsid w:val="00BB2592"/>
    <w:rsid w:val="00BB26B2"/>
    <w:rsid w:val="00BB2F9D"/>
    <w:rsid w:val="00BB2FB2"/>
    <w:rsid w:val="00BB34B5"/>
    <w:rsid w:val="00BB3AAD"/>
    <w:rsid w:val="00BB3AE1"/>
    <w:rsid w:val="00BB41BC"/>
    <w:rsid w:val="00BB512D"/>
    <w:rsid w:val="00BB516F"/>
    <w:rsid w:val="00BB5247"/>
    <w:rsid w:val="00BB5692"/>
    <w:rsid w:val="00BB669B"/>
    <w:rsid w:val="00BB7144"/>
    <w:rsid w:val="00BB7EFF"/>
    <w:rsid w:val="00BB7FC2"/>
    <w:rsid w:val="00BC0948"/>
    <w:rsid w:val="00BC12EA"/>
    <w:rsid w:val="00BC1D2A"/>
    <w:rsid w:val="00BC2AC7"/>
    <w:rsid w:val="00BC3109"/>
    <w:rsid w:val="00BC35F0"/>
    <w:rsid w:val="00BC54A5"/>
    <w:rsid w:val="00BC5711"/>
    <w:rsid w:val="00BC6801"/>
    <w:rsid w:val="00BC7172"/>
    <w:rsid w:val="00BC7FD1"/>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4101"/>
    <w:rsid w:val="00BE52F1"/>
    <w:rsid w:val="00BE5EDC"/>
    <w:rsid w:val="00BE7C8D"/>
    <w:rsid w:val="00BF0018"/>
    <w:rsid w:val="00BF0131"/>
    <w:rsid w:val="00BF0348"/>
    <w:rsid w:val="00BF1256"/>
    <w:rsid w:val="00BF132A"/>
    <w:rsid w:val="00BF1419"/>
    <w:rsid w:val="00BF3627"/>
    <w:rsid w:val="00BF3A72"/>
    <w:rsid w:val="00BF49EE"/>
    <w:rsid w:val="00BF50FF"/>
    <w:rsid w:val="00BF6627"/>
    <w:rsid w:val="00BF6A5B"/>
    <w:rsid w:val="00BF6BCD"/>
    <w:rsid w:val="00BF7460"/>
    <w:rsid w:val="00BF7499"/>
    <w:rsid w:val="00BF7EBB"/>
    <w:rsid w:val="00C01253"/>
    <w:rsid w:val="00C01B8A"/>
    <w:rsid w:val="00C01CCA"/>
    <w:rsid w:val="00C02310"/>
    <w:rsid w:val="00C04A9C"/>
    <w:rsid w:val="00C050A7"/>
    <w:rsid w:val="00C05634"/>
    <w:rsid w:val="00C05CE9"/>
    <w:rsid w:val="00C05F6A"/>
    <w:rsid w:val="00C0625A"/>
    <w:rsid w:val="00C07B11"/>
    <w:rsid w:val="00C10258"/>
    <w:rsid w:val="00C10EE9"/>
    <w:rsid w:val="00C11828"/>
    <w:rsid w:val="00C1480E"/>
    <w:rsid w:val="00C15DB4"/>
    <w:rsid w:val="00C1656D"/>
    <w:rsid w:val="00C17354"/>
    <w:rsid w:val="00C17AC4"/>
    <w:rsid w:val="00C2177E"/>
    <w:rsid w:val="00C22363"/>
    <w:rsid w:val="00C2537F"/>
    <w:rsid w:val="00C25C42"/>
    <w:rsid w:val="00C26324"/>
    <w:rsid w:val="00C2683C"/>
    <w:rsid w:val="00C27CCD"/>
    <w:rsid w:val="00C27D78"/>
    <w:rsid w:val="00C27E48"/>
    <w:rsid w:val="00C3028E"/>
    <w:rsid w:val="00C31D96"/>
    <w:rsid w:val="00C32310"/>
    <w:rsid w:val="00C3437A"/>
    <w:rsid w:val="00C34F70"/>
    <w:rsid w:val="00C35A2D"/>
    <w:rsid w:val="00C405F3"/>
    <w:rsid w:val="00C40C91"/>
    <w:rsid w:val="00C44CE1"/>
    <w:rsid w:val="00C451CB"/>
    <w:rsid w:val="00C457D1"/>
    <w:rsid w:val="00C45EFB"/>
    <w:rsid w:val="00C477A2"/>
    <w:rsid w:val="00C47A8D"/>
    <w:rsid w:val="00C47D9D"/>
    <w:rsid w:val="00C52295"/>
    <w:rsid w:val="00C54DC5"/>
    <w:rsid w:val="00C5620A"/>
    <w:rsid w:val="00C567C4"/>
    <w:rsid w:val="00C57716"/>
    <w:rsid w:val="00C603EB"/>
    <w:rsid w:val="00C61412"/>
    <w:rsid w:val="00C63CDE"/>
    <w:rsid w:val="00C64054"/>
    <w:rsid w:val="00C641D1"/>
    <w:rsid w:val="00C64381"/>
    <w:rsid w:val="00C64FD9"/>
    <w:rsid w:val="00C700ED"/>
    <w:rsid w:val="00C70230"/>
    <w:rsid w:val="00C70F93"/>
    <w:rsid w:val="00C718E1"/>
    <w:rsid w:val="00C72A3F"/>
    <w:rsid w:val="00C73086"/>
    <w:rsid w:val="00C73116"/>
    <w:rsid w:val="00C73783"/>
    <w:rsid w:val="00C75B62"/>
    <w:rsid w:val="00C81F09"/>
    <w:rsid w:val="00C82360"/>
    <w:rsid w:val="00C83639"/>
    <w:rsid w:val="00C84899"/>
    <w:rsid w:val="00C851F9"/>
    <w:rsid w:val="00C85F71"/>
    <w:rsid w:val="00C87C69"/>
    <w:rsid w:val="00C900AE"/>
    <w:rsid w:val="00C90756"/>
    <w:rsid w:val="00C92291"/>
    <w:rsid w:val="00C927AA"/>
    <w:rsid w:val="00C92812"/>
    <w:rsid w:val="00C94263"/>
    <w:rsid w:val="00C94EBB"/>
    <w:rsid w:val="00C95A69"/>
    <w:rsid w:val="00C96C96"/>
    <w:rsid w:val="00C9717C"/>
    <w:rsid w:val="00CA0056"/>
    <w:rsid w:val="00CA0154"/>
    <w:rsid w:val="00CA05A9"/>
    <w:rsid w:val="00CA1314"/>
    <w:rsid w:val="00CA1F27"/>
    <w:rsid w:val="00CA22DA"/>
    <w:rsid w:val="00CA3D19"/>
    <w:rsid w:val="00CA48C4"/>
    <w:rsid w:val="00CA64CC"/>
    <w:rsid w:val="00CA67C6"/>
    <w:rsid w:val="00CB3CE0"/>
    <w:rsid w:val="00CB5ABA"/>
    <w:rsid w:val="00CB6537"/>
    <w:rsid w:val="00CB6782"/>
    <w:rsid w:val="00CB6897"/>
    <w:rsid w:val="00CB714E"/>
    <w:rsid w:val="00CB7304"/>
    <w:rsid w:val="00CB7498"/>
    <w:rsid w:val="00CC04EB"/>
    <w:rsid w:val="00CC3B36"/>
    <w:rsid w:val="00CC4037"/>
    <w:rsid w:val="00CC4E58"/>
    <w:rsid w:val="00CC5879"/>
    <w:rsid w:val="00CC595E"/>
    <w:rsid w:val="00CC72C8"/>
    <w:rsid w:val="00CC794A"/>
    <w:rsid w:val="00CC7D3B"/>
    <w:rsid w:val="00CD3EDC"/>
    <w:rsid w:val="00CD54DE"/>
    <w:rsid w:val="00CD574A"/>
    <w:rsid w:val="00CD74AB"/>
    <w:rsid w:val="00CE01D2"/>
    <w:rsid w:val="00CE1F91"/>
    <w:rsid w:val="00CE4972"/>
    <w:rsid w:val="00CE5138"/>
    <w:rsid w:val="00CE6E0B"/>
    <w:rsid w:val="00CE7B5F"/>
    <w:rsid w:val="00CE7FFB"/>
    <w:rsid w:val="00CF0164"/>
    <w:rsid w:val="00CF1D70"/>
    <w:rsid w:val="00CF2A90"/>
    <w:rsid w:val="00CF4C6E"/>
    <w:rsid w:val="00CF66CE"/>
    <w:rsid w:val="00CF6BC7"/>
    <w:rsid w:val="00D00A80"/>
    <w:rsid w:val="00D01342"/>
    <w:rsid w:val="00D028C8"/>
    <w:rsid w:val="00D02F37"/>
    <w:rsid w:val="00D0385D"/>
    <w:rsid w:val="00D03CB9"/>
    <w:rsid w:val="00D04707"/>
    <w:rsid w:val="00D057AD"/>
    <w:rsid w:val="00D0723C"/>
    <w:rsid w:val="00D10183"/>
    <w:rsid w:val="00D10C26"/>
    <w:rsid w:val="00D10E32"/>
    <w:rsid w:val="00D10F9A"/>
    <w:rsid w:val="00D11D38"/>
    <w:rsid w:val="00D1306F"/>
    <w:rsid w:val="00D13CBE"/>
    <w:rsid w:val="00D1440C"/>
    <w:rsid w:val="00D14D0E"/>
    <w:rsid w:val="00D161C2"/>
    <w:rsid w:val="00D17860"/>
    <w:rsid w:val="00D20530"/>
    <w:rsid w:val="00D23055"/>
    <w:rsid w:val="00D23A06"/>
    <w:rsid w:val="00D246D2"/>
    <w:rsid w:val="00D25CF2"/>
    <w:rsid w:val="00D263C7"/>
    <w:rsid w:val="00D26DE9"/>
    <w:rsid w:val="00D26F7B"/>
    <w:rsid w:val="00D2748E"/>
    <w:rsid w:val="00D27E6F"/>
    <w:rsid w:val="00D303B0"/>
    <w:rsid w:val="00D30614"/>
    <w:rsid w:val="00D31217"/>
    <w:rsid w:val="00D32BB4"/>
    <w:rsid w:val="00D333F1"/>
    <w:rsid w:val="00D33F1A"/>
    <w:rsid w:val="00D341C2"/>
    <w:rsid w:val="00D345A3"/>
    <w:rsid w:val="00D34BC5"/>
    <w:rsid w:val="00D400B4"/>
    <w:rsid w:val="00D40156"/>
    <w:rsid w:val="00D4053A"/>
    <w:rsid w:val="00D40844"/>
    <w:rsid w:val="00D42974"/>
    <w:rsid w:val="00D43FB3"/>
    <w:rsid w:val="00D467A9"/>
    <w:rsid w:val="00D46E7B"/>
    <w:rsid w:val="00D4758F"/>
    <w:rsid w:val="00D47A21"/>
    <w:rsid w:val="00D5014B"/>
    <w:rsid w:val="00D50A8C"/>
    <w:rsid w:val="00D5216C"/>
    <w:rsid w:val="00D52323"/>
    <w:rsid w:val="00D52A43"/>
    <w:rsid w:val="00D5377E"/>
    <w:rsid w:val="00D543B9"/>
    <w:rsid w:val="00D54693"/>
    <w:rsid w:val="00D54AA8"/>
    <w:rsid w:val="00D55F7D"/>
    <w:rsid w:val="00D57D60"/>
    <w:rsid w:val="00D60E50"/>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7C1"/>
    <w:rsid w:val="00D801B9"/>
    <w:rsid w:val="00D81837"/>
    <w:rsid w:val="00D819B1"/>
    <w:rsid w:val="00D84664"/>
    <w:rsid w:val="00D854B0"/>
    <w:rsid w:val="00D85655"/>
    <w:rsid w:val="00D862D7"/>
    <w:rsid w:val="00D86EBE"/>
    <w:rsid w:val="00D87C9A"/>
    <w:rsid w:val="00D90138"/>
    <w:rsid w:val="00D90236"/>
    <w:rsid w:val="00D917C0"/>
    <w:rsid w:val="00D91DA3"/>
    <w:rsid w:val="00D92677"/>
    <w:rsid w:val="00D92880"/>
    <w:rsid w:val="00D92CB5"/>
    <w:rsid w:val="00D92DD3"/>
    <w:rsid w:val="00D93C66"/>
    <w:rsid w:val="00D9587B"/>
    <w:rsid w:val="00D96C8F"/>
    <w:rsid w:val="00D96FD0"/>
    <w:rsid w:val="00D979A4"/>
    <w:rsid w:val="00D97CC3"/>
    <w:rsid w:val="00DA1A16"/>
    <w:rsid w:val="00DA2537"/>
    <w:rsid w:val="00DA49D5"/>
    <w:rsid w:val="00DA587B"/>
    <w:rsid w:val="00DA6A24"/>
    <w:rsid w:val="00DB089B"/>
    <w:rsid w:val="00DB0B11"/>
    <w:rsid w:val="00DB212F"/>
    <w:rsid w:val="00DB3B98"/>
    <w:rsid w:val="00DB4369"/>
    <w:rsid w:val="00DB5390"/>
    <w:rsid w:val="00DB5D9D"/>
    <w:rsid w:val="00DB69FF"/>
    <w:rsid w:val="00DB7180"/>
    <w:rsid w:val="00DC0986"/>
    <w:rsid w:val="00DC21B7"/>
    <w:rsid w:val="00DC256D"/>
    <w:rsid w:val="00DC2689"/>
    <w:rsid w:val="00DC67BF"/>
    <w:rsid w:val="00DC6A80"/>
    <w:rsid w:val="00DC7FFE"/>
    <w:rsid w:val="00DD0E27"/>
    <w:rsid w:val="00DD406F"/>
    <w:rsid w:val="00DD4683"/>
    <w:rsid w:val="00DD48E1"/>
    <w:rsid w:val="00DD4C3E"/>
    <w:rsid w:val="00DD6C44"/>
    <w:rsid w:val="00DD7D19"/>
    <w:rsid w:val="00DE06B1"/>
    <w:rsid w:val="00DE0E53"/>
    <w:rsid w:val="00DE13AB"/>
    <w:rsid w:val="00DE160A"/>
    <w:rsid w:val="00DE2914"/>
    <w:rsid w:val="00DE3F21"/>
    <w:rsid w:val="00DE5505"/>
    <w:rsid w:val="00DE569C"/>
    <w:rsid w:val="00DE7D6D"/>
    <w:rsid w:val="00DF0B6F"/>
    <w:rsid w:val="00DF1120"/>
    <w:rsid w:val="00DF1AB8"/>
    <w:rsid w:val="00DF2808"/>
    <w:rsid w:val="00DF2DD7"/>
    <w:rsid w:val="00DF39C7"/>
    <w:rsid w:val="00DF3C1D"/>
    <w:rsid w:val="00DF3ED4"/>
    <w:rsid w:val="00DF53DD"/>
    <w:rsid w:val="00DF598F"/>
    <w:rsid w:val="00DF743C"/>
    <w:rsid w:val="00E030E0"/>
    <w:rsid w:val="00E04DBE"/>
    <w:rsid w:val="00E04FCF"/>
    <w:rsid w:val="00E05C98"/>
    <w:rsid w:val="00E06593"/>
    <w:rsid w:val="00E06F8E"/>
    <w:rsid w:val="00E07E35"/>
    <w:rsid w:val="00E10466"/>
    <w:rsid w:val="00E10AA2"/>
    <w:rsid w:val="00E11059"/>
    <w:rsid w:val="00E11180"/>
    <w:rsid w:val="00E11504"/>
    <w:rsid w:val="00E11B8A"/>
    <w:rsid w:val="00E11E08"/>
    <w:rsid w:val="00E125FD"/>
    <w:rsid w:val="00E1266D"/>
    <w:rsid w:val="00E130E6"/>
    <w:rsid w:val="00E148EA"/>
    <w:rsid w:val="00E157B7"/>
    <w:rsid w:val="00E15EFD"/>
    <w:rsid w:val="00E174F3"/>
    <w:rsid w:val="00E218A6"/>
    <w:rsid w:val="00E220B2"/>
    <w:rsid w:val="00E221B9"/>
    <w:rsid w:val="00E2225F"/>
    <w:rsid w:val="00E22B85"/>
    <w:rsid w:val="00E240D9"/>
    <w:rsid w:val="00E24307"/>
    <w:rsid w:val="00E258F6"/>
    <w:rsid w:val="00E2659B"/>
    <w:rsid w:val="00E271CC"/>
    <w:rsid w:val="00E27AD8"/>
    <w:rsid w:val="00E30D97"/>
    <w:rsid w:val="00E3137D"/>
    <w:rsid w:val="00E316F5"/>
    <w:rsid w:val="00E3188A"/>
    <w:rsid w:val="00E31C22"/>
    <w:rsid w:val="00E31E54"/>
    <w:rsid w:val="00E31FA7"/>
    <w:rsid w:val="00E320D0"/>
    <w:rsid w:val="00E32BBA"/>
    <w:rsid w:val="00E34F65"/>
    <w:rsid w:val="00E3656E"/>
    <w:rsid w:val="00E37203"/>
    <w:rsid w:val="00E40242"/>
    <w:rsid w:val="00E40DEC"/>
    <w:rsid w:val="00E41606"/>
    <w:rsid w:val="00E4212C"/>
    <w:rsid w:val="00E42959"/>
    <w:rsid w:val="00E43060"/>
    <w:rsid w:val="00E43D26"/>
    <w:rsid w:val="00E4709E"/>
    <w:rsid w:val="00E47581"/>
    <w:rsid w:val="00E5106D"/>
    <w:rsid w:val="00E51E41"/>
    <w:rsid w:val="00E520E1"/>
    <w:rsid w:val="00E52B64"/>
    <w:rsid w:val="00E53D66"/>
    <w:rsid w:val="00E5611F"/>
    <w:rsid w:val="00E561C4"/>
    <w:rsid w:val="00E607F7"/>
    <w:rsid w:val="00E61D32"/>
    <w:rsid w:val="00E62715"/>
    <w:rsid w:val="00E629B8"/>
    <w:rsid w:val="00E6410B"/>
    <w:rsid w:val="00E652E1"/>
    <w:rsid w:val="00E6558D"/>
    <w:rsid w:val="00E6657A"/>
    <w:rsid w:val="00E67AA5"/>
    <w:rsid w:val="00E71975"/>
    <w:rsid w:val="00E7418F"/>
    <w:rsid w:val="00E755D7"/>
    <w:rsid w:val="00E75879"/>
    <w:rsid w:val="00E76A86"/>
    <w:rsid w:val="00E827FD"/>
    <w:rsid w:val="00E8488C"/>
    <w:rsid w:val="00E85459"/>
    <w:rsid w:val="00E86178"/>
    <w:rsid w:val="00E90318"/>
    <w:rsid w:val="00E906DC"/>
    <w:rsid w:val="00E90A83"/>
    <w:rsid w:val="00E9203C"/>
    <w:rsid w:val="00E9294B"/>
    <w:rsid w:val="00E941A3"/>
    <w:rsid w:val="00E9486E"/>
    <w:rsid w:val="00E964C0"/>
    <w:rsid w:val="00E965C4"/>
    <w:rsid w:val="00E97706"/>
    <w:rsid w:val="00EA0428"/>
    <w:rsid w:val="00EA0673"/>
    <w:rsid w:val="00EA1850"/>
    <w:rsid w:val="00EA1B43"/>
    <w:rsid w:val="00EA2E4B"/>
    <w:rsid w:val="00EA5C8A"/>
    <w:rsid w:val="00EA6152"/>
    <w:rsid w:val="00EA6228"/>
    <w:rsid w:val="00EA65C5"/>
    <w:rsid w:val="00EA7004"/>
    <w:rsid w:val="00EA72EE"/>
    <w:rsid w:val="00EA7DD5"/>
    <w:rsid w:val="00EB3187"/>
    <w:rsid w:val="00EB3AAD"/>
    <w:rsid w:val="00EB40F4"/>
    <w:rsid w:val="00EB50E6"/>
    <w:rsid w:val="00EB564C"/>
    <w:rsid w:val="00EB58F0"/>
    <w:rsid w:val="00EB7F3A"/>
    <w:rsid w:val="00EC56A0"/>
    <w:rsid w:val="00EC6BDB"/>
    <w:rsid w:val="00EC76A6"/>
    <w:rsid w:val="00ED0BEF"/>
    <w:rsid w:val="00ED1928"/>
    <w:rsid w:val="00ED1AF1"/>
    <w:rsid w:val="00ED3CA8"/>
    <w:rsid w:val="00ED58DA"/>
    <w:rsid w:val="00ED7012"/>
    <w:rsid w:val="00EE03FE"/>
    <w:rsid w:val="00EE0B3D"/>
    <w:rsid w:val="00EE135F"/>
    <w:rsid w:val="00EE1600"/>
    <w:rsid w:val="00EE225D"/>
    <w:rsid w:val="00EE38E2"/>
    <w:rsid w:val="00EE3FEE"/>
    <w:rsid w:val="00EE460F"/>
    <w:rsid w:val="00EE49ED"/>
    <w:rsid w:val="00EE59DB"/>
    <w:rsid w:val="00EE6023"/>
    <w:rsid w:val="00EE6738"/>
    <w:rsid w:val="00EF065A"/>
    <w:rsid w:val="00EF2D61"/>
    <w:rsid w:val="00EF3202"/>
    <w:rsid w:val="00EF342C"/>
    <w:rsid w:val="00EF36C1"/>
    <w:rsid w:val="00EF42C7"/>
    <w:rsid w:val="00EF54E9"/>
    <w:rsid w:val="00EF5EF9"/>
    <w:rsid w:val="00EF72D3"/>
    <w:rsid w:val="00F00BE8"/>
    <w:rsid w:val="00F00F93"/>
    <w:rsid w:val="00F01DB4"/>
    <w:rsid w:val="00F023EC"/>
    <w:rsid w:val="00F02906"/>
    <w:rsid w:val="00F02D9D"/>
    <w:rsid w:val="00F03C68"/>
    <w:rsid w:val="00F07768"/>
    <w:rsid w:val="00F077D2"/>
    <w:rsid w:val="00F07886"/>
    <w:rsid w:val="00F10F58"/>
    <w:rsid w:val="00F10F7A"/>
    <w:rsid w:val="00F115CF"/>
    <w:rsid w:val="00F11AB7"/>
    <w:rsid w:val="00F11BE4"/>
    <w:rsid w:val="00F1242D"/>
    <w:rsid w:val="00F12AF3"/>
    <w:rsid w:val="00F13267"/>
    <w:rsid w:val="00F143AD"/>
    <w:rsid w:val="00F14931"/>
    <w:rsid w:val="00F15926"/>
    <w:rsid w:val="00F207D2"/>
    <w:rsid w:val="00F2086C"/>
    <w:rsid w:val="00F20997"/>
    <w:rsid w:val="00F2106B"/>
    <w:rsid w:val="00F22B0F"/>
    <w:rsid w:val="00F272DF"/>
    <w:rsid w:val="00F275CD"/>
    <w:rsid w:val="00F2780C"/>
    <w:rsid w:val="00F312C9"/>
    <w:rsid w:val="00F31540"/>
    <w:rsid w:val="00F31849"/>
    <w:rsid w:val="00F34038"/>
    <w:rsid w:val="00F340FB"/>
    <w:rsid w:val="00F34421"/>
    <w:rsid w:val="00F361FF"/>
    <w:rsid w:val="00F41DFA"/>
    <w:rsid w:val="00F42149"/>
    <w:rsid w:val="00F42FB8"/>
    <w:rsid w:val="00F43288"/>
    <w:rsid w:val="00F45103"/>
    <w:rsid w:val="00F45850"/>
    <w:rsid w:val="00F4719B"/>
    <w:rsid w:val="00F47C17"/>
    <w:rsid w:val="00F47DC0"/>
    <w:rsid w:val="00F5033E"/>
    <w:rsid w:val="00F5094A"/>
    <w:rsid w:val="00F50AF9"/>
    <w:rsid w:val="00F54D8E"/>
    <w:rsid w:val="00F563BE"/>
    <w:rsid w:val="00F60C44"/>
    <w:rsid w:val="00F60DAF"/>
    <w:rsid w:val="00F60DDA"/>
    <w:rsid w:val="00F61887"/>
    <w:rsid w:val="00F624B5"/>
    <w:rsid w:val="00F637C8"/>
    <w:rsid w:val="00F63825"/>
    <w:rsid w:val="00F64321"/>
    <w:rsid w:val="00F656D4"/>
    <w:rsid w:val="00F67604"/>
    <w:rsid w:val="00F70756"/>
    <w:rsid w:val="00F7193E"/>
    <w:rsid w:val="00F726EF"/>
    <w:rsid w:val="00F733A5"/>
    <w:rsid w:val="00F774A8"/>
    <w:rsid w:val="00F77B35"/>
    <w:rsid w:val="00F77C10"/>
    <w:rsid w:val="00F77CBE"/>
    <w:rsid w:val="00F8158E"/>
    <w:rsid w:val="00F82227"/>
    <w:rsid w:val="00F86CE8"/>
    <w:rsid w:val="00F8754E"/>
    <w:rsid w:val="00F876D5"/>
    <w:rsid w:val="00F906B3"/>
    <w:rsid w:val="00F90EA0"/>
    <w:rsid w:val="00F91250"/>
    <w:rsid w:val="00F915A9"/>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85E"/>
    <w:rsid w:val="00FA657B"/>
    <w:rsid w:val="00FA6D0B"/>
    <w:rsid w:val="00FA773D"/>
    <w:rsid w:val="00FB0547"/>
    <w:rsid w:val="00FB2C06"/>
    <w:rsid w:val="00FB4791"/>
    <w:rsid w:val="00FB4C22"/>
    <w:rsid w:val="00FB5B39"/>
    <w:rsid w:val="00FB62F5"/>
    <w:rsid w:val="00FB7E34"/>
    <w:rsid w:val="00FC00DE"/>
    <w:rsid w:val="00FC135D"/>
    <w:rsid w:val="00FC26A5"/>
    <w:rsid w:val="00FC2D7C"/>
    <w:rsid w:val="00FC3475"/>
    <w:rsid w:val="00FC3644"/>
    <w:rsid w:val="00FC38E9"/>
    <w:rsid w:val="00FC55F9"/>
    <w:rsid w:val="00FC5D7C"/>
    <w:rsid w:val="00FC6257"/>
    <w:rsid w:val="00FC673B"/>
    <w:rsid w:val="00FC6D16"/>
    <w:rsid w:val="00FC7BB9"/>
    <w:rsid w:val="00FD04E3"/>
    <w:rsid w:val="00FD094A"/>
    <w:rsid w:val="00FD1C0C"/>
    <w:rsid w:val="00FD265C"/>
    <w:rsid w:val="00FD27FB"/>
    <w:rsid w:val="00FD373F"/>
    <w:rsid w:val="00FD3874"/>
    <w:rsid w:val="00FD3D2E"/>
    <w:rsid w:val="00FD628A"/>
    <w:rsid w:val="00FD6B7E"/>
    <w:rsid w:val="00FD6C12"/>
    <w:rsid w:val="00FD7B6F"/>
    <w:rsid w:val="00FE16E5"/>
    <w:rsid w:val="00FE1E38"/>
    <w:rsid w:val="00FE3124"/>
    <w:rsid w:val="00FE488B"/>
    <w:rsid w:val="00FE4A78"/>
    <w:rsid w:val="00FE5085"/>
    <w:rsid w:val="00FE50E9"/>
    <w:rsid w:val="00FE57C8"/>
    <w:rsid w:val="00FE7D81"/>
    <w:rsid w:val="00FF1835"/>
    <w:rsid w:val="00FF1F0F"/>
    <w:rsid w:val="00FF2189"/>
    <w:rsid w:val="00FF2480"/>
    <w:rsid w:val="00FF28C0"/>
    <w:rsid w:val="00FF371D"/>
    <w:rsid w:val="00FF3B64"/>
    <w:rsid w:val="00FF523F"/>
    <w:rsid w:val="00FF5B4A"/>
    <w:rsid w:val="00FF6AA2"/>
    <w:rsid w:val="00FF6E60"/>
    <w:rsid w:val="00FF7382"/>
    <w:rsid w:val="00FF75DC"/>
    <w:rsid w:val="0144EF2D"/>
    <w:rsid w:val="023D3133"/>
    <w:rsid w:val="02521BF4"/>
    <w:rsid w:val="028AC684"/>
    <w:rsid w:val="0324297F"/>
    <w:rsid w:val="047FFA71"/>
    <w:rsid w:val="058C1191"/>
    <w:rsid w:val="05BAE6EE"/>
    <w:rsid w:val="05E4352A"/>
    <w:rsid w:val="0645209A"/>
    <w:rsid w:val="066816A5"/>
    <w:rsid w:val="067DC813"/>
    <w:rsid w:val="06D9681C"/>
    <w:rsid w:val="08D546EF"/>
    <w:rsid w:val="09450991"/>
    <w:rsid w:val="099252AD"/>
    <w:rsid w:val="09E7E697"/>
    <w:rsid w:val="09F9F2F6"/>
    <w:rsid w:val="0A31DCFA"/>
    <w:rsid w:val="0A401D53"/>
    <w:rsid w:val="0AA1CCB7"/>
    <w:rsid w:val="0B56EFB1"/>
    <w:rsid w:val="0CF17999"/>
    <w:rsid w:val="0D797508"/>
    <w:rsid w:val="0E6C04A8"/>
    <w:rsid w:val="0ECACC9B"/>
    <w:rsid w:val="0FBAF5A2"/>
    <w:rsid w:val="0FDF9CD6"/>
    <w:rsid w:val="1086C01E"/>
    <w:rsid w:val="1087A4B9"/>
    <w:rsid w:val="1310E0E2"/>
    <w:rsid w:val="13634339"/>
    <w:rsid w:val="13AA8094"/>
    <w:rsid w:val="14E15A64"/>
    <w:rsid w:val="155267C1"/>
    <w:rsid w:val="15FE129E"/>
    <w:rsid w:val="169EDD53"/>
    <w:rsid w:val="18E89B78"/>
    <w:rsid w:val="18FB982A"/>
    <w:rsid w:val="19468828"/>
    <w:rsid w:val="194F4F5C"/>
    <w:rsid w:val="19E62186"/>
    <w:rsid w:val="1A18D1F9"/>
    <w:rsid w:val="1AE6AB3C"/>
    <w:rsid w:val="1B152443"/>
    <w:rsid w:val="1B910365"/>
    <w:rsid w:val="1DC6E4A1"/>
    <w:rsid w:val="1DED9314"/>
    <w:rsid w:val="1E3D432B"/>
    <w:rsid w:val="20BB61B1"/>
    <w:rsid w:val="21EDC636"/>
    <w:rsid w:val="223CB4A9"/>
    <w:rsid w:val="23504EB1"/>
    <w:rsid w:val="23B525D7"/>
    <w:rsid w:val="23D57738"/>
    <w:rsid w:val="245BCD3F"/>
    <w:rsid w:val="24702DF8"/>
    <w:rsid w:val="24DBA622"/>
    <w:rsid w:val="2509F24D"/>
    <w:rsid w:val="25477466"/>
    <w:rsid w:val="25615DAF"/>
    <w:rsid w:val="259AB4C1"/>
    <w:rsid w:val="2600F14F"/>
    <w:rsid w:val="26DBEB07"/>
    <w:rsid w:val="26FFE95F"/>
    <w:rsid w:val="278555B3"/>
    <w:rsid w:val="2A4E9F77"/>
    <w:rsid w:val="2B4182D9"/>
    <w:rsid w:val="2BE5194D"/>
    <w:rsid w:val="2C128FE4"/>
    <w:rsid w:val="31121BBC"/>
    <w:rsid w:val="329FE014"/>
    <w:rsid w:val="32B2FC21"/>
    <w:rsid w:val="32E17E99"/>
    <w:rsid w:val="34F01211"/>
    <w:rsid w:val="3602D655"/>
    <w:rsid w:val="367E57B4"/>
    <w:rsid w:val="384E8B34"/>
    <w:rsid w:val="38F94C4D"/>
    <w:rsid w:val="3A61B4AA"/>
    <w:rsid w:val="3A842FD4"/>
    <w:rsid w:val="3A923F6C"/>
    <w:rsid w:val="3AFA0A0E"/>
    <w:rsid w:val="3B76685B"/>
    <w:rsid w:val="3C95B7F0"/>
    <w:rsid w:val="3D0E3FC5"/>
    <w:rsid w:val="3D5F41CB"/>
    <w:rsid w:val="3D9AF2B5"/>
    <w:rsid w:val="3DD9CB15"/>
    <w:rsid w:val="3F245A97"/>
    <w:rsid w:val="3FD5DF37"/>
    <w:rsid w:val="40593011"/>
    <w:rsid w:val="422318EA"/>
    <w:rsid w:val="423C8E5E"/>
    <w:rsid w:val="43651340"/>
    <w:rsid w:val="45CD5A72"/>
    <w:rsid w:val="467BB42C"/>
    <w:rsid w:val="47A8EF65"/>
    <w:rsid w:val="483B041F"/>
    <w:rsid w:val="48554FF9"/>
    <w:rsid w:val="48C1F472"/>
    <w:rsid w:val="4913D7BA"/>
    <w:rsid w:val="49B59D1D"/>
    <w:rsid w:val="4AD718E8"/>
    <w:rsid w:val="4AF80993"/>
    <w:rsid w:val="4EE8C295"/>
    <w:rsid w:val="4F21D472"/>
    <w:rsid w:val="50AA510C"/>
    <w:rsid w:val="50BDE4B6"/>
    <w:rsid w:val="51164358"/>
    <w:rsid w:val="512719E4"/>
    <w:rsid w:val="51EF9F99"/>
    <w:rsid w:val="520C1A8F"/>
    <w:rsid w:val="52109EE7"/>
    <w:rsid w:val="533147EA"/>
    <w:rsid w:val="53CA4935"/>
    <w:rsid w:val="549AFB01"/>
    <w:rsid w:val="55E3FBA8"/>
    <w:rsid w:val="57046C8B"/>
    <w:rsid w:val="57508D76"/>
    <w:rsid w:val="5810F81F"/>
    <w:rsid w:val="595569A5"/>
    <w:rsid w:val="59D9B134"/>
    <w:rsid w:val="5A61C21B"/>
    <w:rsid w:val="5A8E83F5"/>
    <w:rsid w:val="5A8F63B4"/>
    <w:rsid w:val="5B03FC73"/>
    <w:rsid w:val="5B281019"/>
    <w:rsid w:val="5C46536E"/>
    <w:rsid w:val="5C872B2D"/>
    <w:rsid w:val="5D163B8E"/>
    <w:rsid w:val="5E70D6A1"/>
    <w:rsid w:val="5EEC5EB9"/>
    <w:rsid w:val="6002335C"/>
    <w:rsid w:val="610ADFEB"/>
    <w:rsid w:val="6137E65B"/>
    <w:rsid w:val="6192F1DF"/>
    <w:rsid w:val="623ED7B6"/>
    <w:rsid w:val="642E9E58"/>
    <w:rsid w:val="6472AEE5"/>
    <w:rsid w:val="647F2636"/>
    <w:rsid w:val="64CD2D54"/>
    <w:rsid w:val="656493C9"/>
    <w:rsid w:val="65E08483"/>
    <w:rsid w:val="6642D159"/>
    <w:rsid w:val="6A65D974"/>
    <w:rsid w:val="6CD7B354"/>
    <w:rsid w:val="6CEB8E4C"/>
    <w:rsid w:val="6DAC0236"/>
    <w:rsid w:val="6E1165EB"/>
    <w:rsid w:val="6EC30477"/>
    <w:rsid w:val="6ED110C8"/>
    <w:rsid w:val="6F0944E1"/>
    <w:rsid w:val="7084F875"/>
    <w:rsid w:val="71C8A88B"/>
    <w:rsid w:val="71F7E351"/>
    <w:rsid w:val="731D149F"/>
    <w:rsid w:val="74415E02"/>
    <w:rsid w:val="7547FC2F"/>
    <w:rsid w:val="76312673"/>
    <w:rsid w:val="769D239C"/>
    <w:rsid w:val="76E5532E"/>
    <w:rsid w:val="770F1C73"/>
    <w:rsid w:val="77BAE969"/>
    <w:rsid w:val="77F5950B"/>
    <w:rsid w:val="78667CBD"/>
    <w:rsid w:val="786D40A6"/>
    <w:rsid w:val="7890F186"/>
    <w:rsid w:val="78C489CB"/>
    <w:rsid w:val="7AA25A41"/>
    <w:rsid w:val="7B8D57EF"/>
    <w:rsid w:val="7B8E8CC7"/>
    <w:rsid w:val="7BF1E69D"/>
    <w:rsid w:val="7CA8A0E5"/>
    <w:rsid w:val="7CC47A82"/>
    <w:rsid w:val="7DAB8DAE"/>
    <w:rsid w:val="7E384C73"/>
    <w:rsid w:val="7E3E555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A5969CDB-823A-430F-8174-DDEE0D4B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pt-BR"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pt-BR"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pt-BR"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3" ma:contentTypeDescription="Create a new document." ma:contentTypeScope="" ma:versionID="715a0d04a137301075efd1f18f5445ee">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49494fd7efcce887345d2fb1ea42e1eb"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C07AF69C-E392-4FF0-88CA-3DD47E12B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3819</Characters>
  <Application>Microsoft Office Word</Application>
  <DocSecurity>0</DocSecurity>
  <Lines>31</Lines>
  <Paragraphs>8</Paragraphs>
  <ScaleCrop>false</ScaleCrop>
  <Company>Arla</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2023-05-11T20:57:00Z</cp:lastPrinted>
  <dcterms:created xsi:type="dcterms:W3CDTF">2023-05-22T11:53:00Z</dcterms:created>
  <dcterms:modified xsi:type="dcterms:W3CDTF">2023-05-22T11:53:00Z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